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C91" w:rsidRDefault="00384C91" w:rsidP="00384C91">
      <w:pPr>
        <w:pStyle w:val="Heading1"/>
        <w:spacing w:before="0" w:after="240"/>
        <w:rPr>
          <w:sz w:val="28"/>
          <w:szCs w:val="28"/>
        </w:rPr>
      </w:pPr>
      <w:r>
        <w:rPr>
          <w:bCs w:val="0"/>
          <w:kern w:val="0"/>
          <w:sz w:val="28"/>
          <w:szCs w:val="28"/>
          <w:lang w:eastAsia="en-US"/>
        </w:rPr>
        <w:t>Background</w:t>
      </w:r>
    </w:p>
    <w:p w:rsidR="00384C91" w:rsidRDefault="00384C91" w:rsidP="00384C91">
      <w:pPr>
        <w:spacing w:after="240"/>
        <w:jc w:val="both"/>
        <w:rPr>
          <w:rFonts w:ascii="Arial" w:hAnsi="Arial" w:cs="Arial"/>
          <w:szCs w:val="24"/>
        </w:rPr>
      </w:pPr>
      <w:r>
        <w:rPr>
          <w:rFonts w:ascii="Arial" w:hAnsi="Arial" w:cs="Arial"/>
          <w:szCs w:val="24"/>
        </w:rPr>
        <w:t xml:space="preserve">The Learning Hub’s MOSH Noise team aims to </w:t>
      </w:r>
      <w:r>
        <w:rPr>
          <w:rFonts w:ascii="Arial" w:eastAsia="+mn-ea" w:hAnsi="Arial" w:cs="Arial"/>
          <w:color w:val="000000"/>
          <w:kern w:val="24"/>
          <w:szCs w:val="24"/>
          <w:lang w:val="en-ZA"/>
        </w:rPr>
        <w:t xml:space="preserve">encourage mining companies to actively learn from the pockets of excellence that exist in the industry. </w:t>
      </w:r>
      <w:r>
        <w:rPr>
          <w:rFonts w:ascii="Arial" w:hAnsi="Arial" w:cs="Arial"/>
          <w:szCs w:val="24"/>
          <w:lang w:val="en-ZA"/>
        </w:rPr>
        <w:t xml:space="preserve"> The process involves identifying, documenting, testing and facilitating widespread adoption of leading practices with the greatest potential to address the risk of Noise-induced Hearing Loss (NIHL).</w:t>
      </w:r>
    </w:p>
    <w:p w:rsidR="00384C91" w:rsidRDefault="00384C91" w:rsidP="00384C91">
      <w:pPr>
        <w:spacing w:after="240"/>
        <w:jc w:val="both"/>
        <w:rPr>
          <w:rFonts w:ascii="Arial" w:hAnsi="Arial" w:cs="Arial"/>
          <w:szCs w:val="24"/>
        </w:rPr>
      </w:pPr>
      <w:r>
        <w:rPr>
          <w:rFonts w:ascii="Arial" w:hAnsi="Arial" w:cs="Arial"/>
          <w:szCs w:val="24"/>
        </w:rPr>
        <w:t xml:space="preserve">To this end mining companies submit practices that are being used in the industry as potential leading practices that could improve mine Hearing Conservation Programmes (HCPs). The MOSH Noise team then conducts a process of verifying the validity of the proposed leading practices and where applicable facilitates widespread adoption in the mining industry of the new leading practice. </w:t>
      </w:r>
    </w:p>
    <w:p w:rsidR="00384C91" w:rsidRDefault="00384C91" w:rsidP="00384C91">
      <w:pPr>
        <w:spacing w:after="240"/>
        <w:jc w:val="both"/>
        <w:rPr>
          <w:rFonts w:ascii="Arial" w:hAnsi="Arial" w:cs="Arial"/>
          <w:szCs w:val="24"/>
        </w:rPr>
      </w:pPr>
      <w:r>
        <w:rPr>
          <w:rFonts w:ascii="Arial" w:hAnsi="Arial" w:cs="Arial"/>
          <w:szCs w:val="24"/>
        </w:rPr>
        <w:t>Some of the challenges that the MOSH Noise Team face in the process of identifying and verifying new leading practices include:</w:t>
      </w:r>
    </w:p>
    <w:p w:rsidR="00384C91" w:rsidRDefault="00384C91" w:rsidP="00384C91">
      <w:pPr>
        <w:pStyle w:val="ListParagraph"/>
        <w:numPr>
          <w:ilvl w:val="0"/>
          <w:numId w:val="34"/>
        </w:numPr>
        <w:spacing w:after="240"/>
        <w:jc w:val="both"/>
        <w:rPr>
          <w:rFonts w:ascii="Arial" w:hAnsi="Arial" w:cs="Arial"/>
          <w:szCs w:val="24"/>
        </w:rPr>
      </w:pPr>
      <w:r>
        <w:rPr>
          <w:rFonts w:ascii="Arial" w:hAnsi="Arial" w:cs="Arial"/>
          <w:szCs w:val="24"/>
        </w:rPr>
        <w:t xml:space="preserve">there is very little or no evidence of the effect of leading practices due to them being recently implemented or a lack of baseline information; </w:t>
      </w:r>
    </w:p>
    <w:p w:rsidR="00384C91" w:rsidRDefault="00384C91" w:rsidP="00384C91">
      <w:pPr>
        <w:pStyle w:val="ListParagraph"/>
        <w:numPr>
          <w:ilvl w:val="0"/>
          <w:numId w:val="34"/>
        </w:numPr>
        <w:spacing w:after="240"/>
        <w:jc w:val="both"/>
        <w:rPr>
          <w:rFonts w:ascii="Arial" w:hAnsi="Arial" w:cs="Arial"/>
          <w:szCs w:val="24"/>
        </w:rPr>
      </w:pPr>
      <w:r>
        <w:rPr>
          <w:rFonts w:ascii="Arial" w:hAnsi="Arial" w:cs="Arial"/>
          <w:szCs w:val="24"/>
        </w:rPr>
        <w:t xml:space="preserve">the practices are commercially available and there is very little or no independent scientific evidence of the value added for the mine; and </w:t>
      </w:r>
    </w:p>
    <w:p w:rsidR="00384C91" w:rsidRDefault="00384C91" w:rsidP="00384C91">
      <w:pPr>
        <w:pStyle w:val="ListParagraph"/>
        <w:numPr>
          <w:ilvl w:val="0"/>
          <w:numId w:val="34"/>
        </w:numPr>
        <w:spacing w:after="240"/>
        <w:jc w:val="both"/>
        <w:rPr>
          <w:rFonts w:ascii="Arial" w:hAnsi="Arial" w:cs="Arial"/>
          <w:szCs w:val="24"/>
        </w:rPr>
      </w:pPr>
      <w:r>
        <w:rPr>
          <w:rFonts w:ascii="Arial" w:hAnsi="Arial" w:cs="Arial"/>
          <w:szCs w:val="24"/>
        </w:rPr>
        <w:t>the MOSH Noise team have strong technical expertise in Engineering and Occupational Hygiene but lack the technical expertise from the Health discipline in order to evaluate the impact of a leading practice on worker hearing health.</w:t>
      </w:r>
    </w:p>
    <w:p w:rsidR="00384C91" w:rsidRDefault="00384C91" w:rsidP="00384C91">
      <w:pPr>
        <w:spacing w:after="240"/>
        <w:jc w:val="both"/>
        <w:rPr>
          <w:rFonts w:ascii="Arial" w:hAnsi="Arial" w:cs="Arial"/>
          <w:szCs w:val="24"/>
        </w:rPr>
      </w:pPr>
      <w:r>
        <w:rPr>
          <w:rFonts w:ascii="Arial" w:hAnsi="Arial" w:cs="Arial"/>
          <w:szCs w:val="24"/>
        </w:rPr>
        <w:t xml:space="preserve">In order to ensure evidence-based verification, as well as identifying any necessary steps to improving the leading practices as well as to facilitate the widespread adoption of the newly identified leading practices, consultation with a CSIR, Centre for Mining Innovation hearing loss prevention expert is proposed. </w:t>
      </w:r>
    </w:p>
    <w:p w:rsidR="00384C91" w:rsidRDefault="00384C91" w:rsidP="00384C91">
      <w:pPr>
        <w:spacing w:after="240"/>
        <w:jc w:val="both"/>
        <w:rPr>
          <w:rFonts w:ascii="Arial" w:hAnsi="Arial" w:cs="Arial"/>
          <w:szCs w:val="24"/>
          <w:lang w:val="en-ZA"/>
        </w:rPr>
      </w:pPr>
      <w:r>
        <w:rPr>
          <w:rFonts w:ascii="Arial" w:eastAsiaTheme="minorHAnsi" w:hAnsi="Arial" w:cs="Arial"/>
          <w:color w:val="000000"/>
          <w:szCs w:val="24"/>
          <w:lang w:eastAsia="en-US"/>
        </w:rPr>
        <w:t xml:space="preserve">It is proposed that </w:t>
      </w:r>
      <w:r>
        <w:rPr>
          <w:rFonts w:ascii="Arial" w:hAnsi="Arial" w:cs="Arial"/>
          <w:szCs w:val="24"/>
          <w:lang w:val="en-ZA"/>
        </w:rPr>
        <w:t>in order to provide evidence-based guidelines for the each phase of adoption of a new leading practice,</w:t>
      </w:r>
      <w:r>
        <w:rPr>
          <w:rFonts w:ascii="Arial" w:eastAsiaTheme="minorHAnsi" w:hAnsi="Arial" w:cs="Arial"/>
          <w:color w:val="000000"/>
          <w:szCs w:val="24"/>
          <w:lang w:val="en-ZA" w:eastAsia="en-US"/>
        </w:rPr>
        <w:t xml:space="preserve"> </w:t>
      </w:r>
      <w:r>
        <w:rPr>
          <w:rFonts w:ascii="Arial" w:eastAsiaTheme="minorHAnsi" w:hAnsi="Arial" w:cs="Arial"/>
          <w:color w:val="000000"/>
          <w:szCs w:val="24"/>
          <w:lang w:eastAsia="en-US"/>
        </w:rPr>
        <w:t xml:space="preserve">Dr Anita Edwards assists the MOSH Noise team with the verification exercises for any proposed leading practices submitted by the mines in the next 12 months and where necessary assists in </w:t>
      </w:r>
      <w:r>
        <w:rPr>
          <w:rFonts w:ascii="Arial" w:hAnsi="Arial" w:cs="Arial"/>
          <w:szCs w:val="24"/>
          <w:lang w:val="en-ZA"/>
        </w:rPr>
        <w:t xml:space="preserve">documenting, testing and facilitation of widespread adoption of new leading practices. </w:t>
      </w:r>
    </w:p>
    <w:p w:rsidR="00384C91" w:rsidRDefault="00384C91" w:rsidP="00384C91">
      <w:pPr>
        <w:spacing w:after="240"/>
        <w:jc w:val="both"/>
        <w:rPr>
          <w:rFonts w:ascii="Arial" w:hAnsi="Arial" w:cs="Arial"/>
          <w:szCs w:val="24"/>
          <w:lang w:eastAsia="en-ZA"/>
        </w:rPr>
      </w:pPr>
      <w:r>
        <w:rPr>
          <w:rFonts w:ascii="Arial" w:hAnsi="Arial" w:cs="Arial"/>
          <w:szCs w:val="24"/>
        </w:rPr>
        <w:t xml:space="preserve">The </w:t>
      </w:r>
      <w:r>
        <w:rPr>
          <w:rFonts w:ascii="Arial" w:hAnsi="Arial" w:cs="Arial"/>
          <w:szCs w:val="24"/>
          <w:lang w:eastAsia="en-ZA"/>
        </w:rPr>
        <w:t>objectives of the proposed consultancy are to:</w:t>
      </w:r>
    </w:p>
    <w:p w:rsidR="00384C91" w:rsidRDefault="00384C91" w:rsidP="00384C91">
      <w:pPr>
        <w:pStyle w:val="ListParagraph"/>
        <w:numPr>
          <w:ilvl w:val="1"/>
          <w:numId w:val="35"/>
        </w:numPr>
        <w:spacing w:after="240"/>
        <w:jc w:val="both"/>
        <w:rPr>
          <w:rFonts w:ascii="Arial" w:hAnsi="Arial" w:cs="Arial"/>
          <w:szCs w:val="24"/>
        </w:rPr>
      </w:pPr>
      <w:r>
        <w:rPr>
          <w:rFonts w:ascii="Arial" w:hAnsi="Arial" w:cs="Arial"/>
          <w:szCs w:val="24"/>
        </w:rPr>
        <w:t>Assist the MOSH Noise Team with verification exercises of proposed leading practices during the next 12 months;</w:t>
      </w:r>
    </w:p>
    <w:p w:rsidR="00384C91" w:rsidRDefault="00384C91" w:rsidP="00384C91">
      <w:pPr>
        <w:pStyle w:val="ListParagraph"/>
        <w:numPr>
          <w:ilvl w:val="1"/>
          <w:numId w:val="35"/>
        </w:numPr>
        <w:spacing w:after="240"/>
        <w:jc w:val="both"/>
        <w:rPr>
          <w:rFonts w:ascii="Arial" w:hAnsi="Arial" w:cs="Arial"/>
          <w:szCs w:val="24"/>
        </w:rPr>
      </w:pPr>
      <w:r>
        <w:rPr>
          <w:rFonts w:ascii="Arial" w:hAnsi="Arial" w:cs="Arial"/>
          <w:szCs w:val="24"/>
        </w:rPr>
        <w:t>Assist the MOSH Noise Team and proposing mines with gap/needs analysis of proposed leading practices in order to improve the leading practice where necessary</w:t>
      </w:r>
    </w:p>
    <w:p w:rsidR="00384C91" w:rsidRDefault="00384C91" w:rsidP="00384C91">
      <w:pPr>
        <w:pStyle w:val="ListParagraph"/>
        <w:numPr>
          <w:ilvl w:val="1"/>
          <w:numId w:val="35"/>
        </w:numPr>
        <w:spacing w:after="240"/>
        <w:jc w:val="both"/>
        <w:rPr>
          <w:rFonts w:ascii="Arial" w:hAnsi="Arial" w:cs="Arial"/>
          <w:szCs w:val="24"/>
        </w:rPr>
      </w:pPr>
      <w:r>
        <w:rPr>
          <w:rFonts w:ascii="Arial" w:hAnsi="Arial" w:cs="Arial"/>
          <w:szCs w:val="24"/>
        </w:rPr>
        <w:t>Assist the MOSH Noise Team with the development of guidelines for mines who want to adopt newly identified leading practices.</w:t>
      </w:r>
    </w:p>
    <w:p w:rsidR="00384C91" w:rsidRDefault="00384C91" w:rsidP="00384C91">
      <w:pPr>
        <w:pStyle w:val="ListParagraph"/>
        <w:numPr>
          <w:ilvl w:val="1"/>
          <w:numId w:val="35"/>
        </w:numPr>
        <w:spacing w:after="240"/>
        <w:jc w:val="both"/>
        <w:rPr>
          <w:rFonts w:ascii="Arial" w:hAnsi="Arial" w:cs="Arial"/>
          <w:szCs w:val="24"/>
        </w:rPr>
      </w:pPr>
      <w:r>
        <w:rPr>
          <w:rFonts w:ascii="Arial" w:hAnsi="Arial" w:cs="Arial"/>
          <w:szCs w:val="24"/>
        </w:rPr>
        <w:t>Assist the MOSH Noise Team with the process of widespread adoption of the newly identified leading practices.</w:t>
      </w:r>
    </w:p>
    <w:p w:rsidR="00384C91" w:rsidRDefault="00384C91" w:rsidP="00384C91">
      <w:pPr>
        <w:pStyle w:val="ListParagraph"/>
        <w:spacing w:after="120"/>
        <w:ind w:left="928"/>
        <w:jc w:val="both"/>
        <w:rPr>
          <w:rFonts w:ascii="Arial" w:hAnsi="Arial" w:cs="Arial"/>
          <w:szCs w:val="24"/>
        </w:rPr>
      </w:pPr>
    </w:p>
    <w:p w:rsidR="00384C91" w:rsidRDefault="00384C91" w:rsidP="00384C91">
      <w:pPr>
        <w:pStyle w:val="ListParagraph"/>
        <w:spacing w:after="120"/>
        <w:ind w:left="928"/>
        <w:jc w:val="both"/>
        <w:rPr>
          <w:rFonts w:ascii="Arial" w:hAnsi="Arial" w:cs="Arial"/>
          <w:szCs w:val="24"/>
        </w:rPr>
      </w:pPr>
    </w:p>
    <w:p w:rsidR="00384C91" w:rsidRDefault="00384C91" w:rsidP="00384C91">
      <w:pPr>
        <w:pStyle w:val="ListParagraph"/>
        <w:spacing w:after="120"/>
        <w:ind w:left="928"/>
        <w:jc w:val="both"/>
        <w:rPr>
          <w:rFonts w:ascii="Arial" w:hAnsi="Arial" w:cs="Arial"/>
          <w:szCs w:val="24"/>
        </w:rPr>
      </w:pPr>
    </w:p>
    <w:p w:rsidR="00384C91" w:rsidRDefault="00384C91" w:rsidP="00384C91">
      <w:pPr>
        <w:pStyle w:val="ListParagraph"/>
        <w:spacing w:after="120"/>
        <w:ind w:left="928"/>
        <w:jc w:val="both"/>
        <w:rPr>
          <w:rFonts w:ascii="Arial" w:hAnsi="Arial" w:cs="Arial"/>
          <w:szCs w:val="24"/>
        </w:rPr>
      </w:pPr>
    </w:p>
    <w:p w:rsidR="00384C91" w:rsidRDefault="00384C91" w:rsidP="00384C91">
      <w:pPr>
        <w:pStyle w:val="Heading1"/>
        <w:spacing w:line="276" w:lineRule="auto"/>
        <w:jc w:val="both"/>
        <w:rPr>
          <w:sz w:val="28"/>
          <w:szCs w:val="28"/>
        </w:rPr>
      </w:pPr>
      <w:bookmarkStart w:id="0" w:name="_Toc256667870"/>
      <w:r>
        <w:rPr>
          <w:sz w:val="28"/>
          <w:szCs w:val="28"/>
        </w:rPr>
        <w:lastRenderedPageBreak/>
        <w:t xml:space="preserve"> </w:t>
      </w:r>
      <w:bookmarkEnd w:id="0"/>
      <w:r>
        <w:rPr>
          <w:sz w:val="28"/>
          <w:szCs w:val="28"/>
        </w:rPr>
        <w:t>Enabling outputs of the consultancy</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650"/>
        <w:gridCol w:w="565"/>
        <w:gridCol w:w="8085"/>
      </w:tblGrid>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shd w:val="clear" w:color="auto" w:fill="E0E0E0"/>
            <w:vAlign w:val="center"/>
          </w:tcPr>
          <w:p w:rsidR="00384C91" w:rsidRDefault="00384C91" w:rsidP="00384C91">
            <w:pPr>
              <w:snapToGrid w:val="0"/>
              <w:jc w:val="both"/>
              <w:rPr>
                <w:rFonts w:ascii="Arial" w:hAnsi="Arial" w:cs="Arial"/>
                <w:b/>
                <w:szCs w:val="24"/>
                <w:lang w:eastAsia="en-US"/>
              </w:rPr>
            </w:pPr>
          </w:p>
        </w:tc>
        <w:tc>
          <w:tcPr>
            <w:tcW w:w="565" w:type="dxa"/>
            <w:tcBorders>
              <w:top w:val="single" w:sz="4" w:space="0" w:color="auto"/>
              <w:left w:val="single" w:sz="4" w:space="0" w:color="auto"/>
              <w:bottom w:val="single" w:sz="4" w:space="0" w:color="auto"/>
              <w:right w:val="single" w:sz="4" w:space="0" w:color="auto"/>
            </w:tcBorders>
            <w:shd w:val="clear" w:color="auto" w:fill="E0E0E0"/>
            <w:vAlign w:val="center"/>
          </w:tcPr>
          <w:p w:rsidR="00384C91" w:rsidRDefault="00384C91" w:rsidP="00384C91">
            <w:pPr>
              <w:snapToGrid w:val="0"/>
              <w:jc w:val="both"/>
              <w:rPr>
                <w:rFonts w:ascii="Arial" w:hAnsi="Arial" w:cs="Arial"/>
                <w:b/>
                <w:szCs w:val="24"/>
                <w:lang w:eastAsia="en-US"/>
              </w:rPr>
            </w:pPr>
          </w:p>
        </w:tc>
        <w:tc>
          <w:tcPr>
            <w:tcW w:w="8085" w:type="dxa"/>
            <w:tcBorders>
              <w:top w:val="single" w:sz="4" w:space="0" w:color="auto"/>
              <w:left w:val="single" w:sz="4" w:space="0" w:color="auto"/>
              <w:bottom w:val="single" w:sz="4" w:space="0" w:color="auto"/>
              <w:right w:val="single" w:sz="4" w:space="0" w:color="auto"/>
            </w:tcBorders>
            <w:shd w:val="clear" w:color="auto" w:fill="E0E0E0"/>
            <w:vAlign w:val="center"/>
          </w:tcPr>
          <w:p w:rsidR="00384C91" w:rsidRDefault="00384C91" w:rsidP="00384C91">
            <w:pPr>
              <w:snapToGrid w:val="0"/>
              <w:jc w:val="both"/>
              <w:rPr>
                <w:rFonts w:ascii="Arial" w:hAnsi="Arial" w:cs="Arial"/>
                <w:szCs w:val="24"/>
                <w:lang w:eastAsia="en-US"/>
              </w:rPr>
            </w:pP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b/>
                <w:i/>
                <w:szCs w:val="24"/>
                <w:lang w:eastAsia="en-US"/>
              </w:rPr>
            </w:pPr>
            <w:r>
              <w:rPr>
                <w:rFonts w:ascii="Arial" w:hAnsi="Arial" w:cs="Arial"/>
                <w:b/>
                <w:i/>
                <w:szCs w:val="24"/>
                <w:lang w:eastAsia="en-US"/>
              </w:rPr>
              <w:t>1</w:t>
            </w:r>
          </w:p>
        </w:tc>
        <w:tc>
          <w:tcPr>
            <w:tcW w:w="565"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b/>
                <w:i/>
                <w:szCs w:val="24"/>
                <w:lang w:eastAsia="en-US"/>
              </w:rPr>
            </w:pP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pacing w:before="100" w:beforeAutospacing="1" w:after="100" w:afterAutospacing="1"/>
              <w:jc w:val="both"/>
              <w:rPr>
                <w:rFonts w:ascii="Arial" w:hAnsi="Arial" w:cs="Arial"/>
                <w:b/>
                <w:i/>
                <w:szCs w:val="24"/>
                <w:lang w:eastAsia="en-US"/>
              </w:rPr>
            </w:pPr>
            <w:r>
              <w:rPr>
                <w:rFonts w:ascii="Arial" w:hAnsi="Arial" w:cs="Arial"/>
                <w:b/>
                <w:i/>
                <w:szCs w:val="24"/>
                <w:lang w:eastAsia="en-US"/>
              </w:rPr>
              <w:t>Assist the MOSH Noise Team with verification exercises of proposed leading practices during the next 12 months</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rPr>
                <w:rFonts w:asciiTheme="minorHAnsi" w:eastAsiaTheme="minorHAnsi" w:hAnsiTheme="minorHAnsi"/>
                <w:szCs w:val="22"/>
                <w:lang w:val="en-GB"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1.1</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pacing w:before="100" w:beforeAutospacing="1" w:after="100" w:afterAutospacing="1"/>
              <w:jc w:val="both"/>
              <w:rPr>
                <w:rFonts w:ascii="Arial" w:hAnsi="Arial" w:cs="Arial"/>
                <w:szCs w:val="24"/>
                <w:lang w:eastAsia="en-US"/>
              </w:rPr>
            </w:pPr>
            <w:r>
              <w:rPr>
                <w:rFonts w:ascii="Arial" w:hAnsi="Arial" w:cs="Arial"/>
                <w:szCs w:val="24"/>
                <w:lang w:eastAsia="en-US"/>
              </w:rPr>
              <w:t>In consultation with the MOSH Noise team and any necessary technical consultants or product suppliers, visit the proposing mine or company.</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rPr>
                <w:rFonts w:asciiTheme="minorHAnsi" w:eastAsiaTheme="minorHAnsi" w:hAnsiTheme="minorHAnsi"/>
                <w:szCs w:val="22"/>
                <w:lang w:val="en-GB"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1.2</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pacing w:before="100" w:beforeAutospacing="1" w:after="100" w:afterAutospacing="1"/>
              <w:jc w:val="both"/>
              <w:rPr>
                <w:rFonts w:ascii="Arial" w:hAnsi="Arial" w:cs="Arial"/>
                <w:szCs w:val="24"/>
                <w:lang w:eastAsia="en-US"/>
              </w:rPr>
            </w:pPr>
            <w:r>
              <w:rPr>
                <w:rFonts w:ascii="Arial" w:hAnsi="Arial" w:cs="Arial"/>
                <w:szCs w:val="24"/>
                <w:lang w:eastAsia="en-US"/>
              </w:rPr>
              <w:t>Observe and indentify the availability of information at the mine that will assist in the verification exercise for the proposed leading practice.</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rPr>
                <w:rFonts w:asciiTheme="minorHAnsi" w:eastAsiaTheme="minorHAnsi" w:hAnsiTheme="minorHAnsi"/>
                <w:szCs w:val="22"/>
                <w:lang w:val="en-GB"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1.3</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pacing w:before="100" w:beforeAutospacing="1" w:after="100" w:afterAutospacing="1"/>
              <w:jc w:val="both"/>
              <w:rPr>
                <w:rFonts w:ascii="Arial" w:hAnsi="Arial" w:cs="Arial"/>
                <w:szCs w:val="24"/>
                <w:lang w:eastAsia="en-US"/>
              </w:rPr>
            </w:pPr>
            <w:r>
              <w:rPr>
                <w:rFonts w:ascii="Arial" w:hAnsi="Arial" w:cs="Arial"/>
                <w:szCs w:val="24"/>
                <w:lang w:eastAsia="en-US"/>
              </w:rPr>
              <w:t>Analyse all the necessary information identified to evaluate the validity of the proposed leading practice</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rPr>
                <w:rFonts w:asciiTheme="minorHAnsi" w:eastAsiaTheme="minorHAnsi" w:hAnsiTheme="minorHAnsi"/>
                <w:szCs w:val="22"/>
                <w:lang w:val="en-GB"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1.4</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pacing w:before="100" w:beforeAutospacing="1" w:after="100" w:afterAutospacing="1"/>
              <w:jc w:val="both"/>
              <w:rPr>
                <w:rFonts w:ascii="Arial" w:hAnsi="Arial" w:cs="Arial"/>
                <w:szCs w:val="24"/>
                <w:lang w:eastAsia="en-US"/>
              </w:rPr>
            </w:pPr>
            <w:r>
              <w:rPr>
                <w:rFonts w:ascii="Arial" w:hAnsi="Arial" w:cs="Arial"/>
                <w:szCs w:val="24"/>
                <w:lang w:eastAsia="en-US"/>
              </w:rPr>
              <w:t xml:space="preserve">Assist the MOSH Noise team to verify if the proposed leading practice should become a new leading practice for widespread adoption by the industry. </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rPr>
                <w:rFonts w:asciiTheme="minorHAnsi" w:eastAsiaTheme="minorHAnsi" w:hAnsiTheme="minorHAnsi"/>
                <w:szCs w:val="22"/>
                <w:lang w:val="en-GB"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1.5</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pacing w:before="100" w:beforeAutospacing="1" w:after="100" w:afterAutospacing="1"/>
              <w:jc w:val="both"/>
              <w:rPr>
                <w:rFonts w:ascii="Arial" w:hAnsi="Arial" w:cs="Arial"/>
                <w:szCs w:val="24"/>
                <w:lang w:eastAsia="en-US"/>
              </w:rPr>
            </w:pPr>
            <w:r>
              <w:rPr>
                <w:rFonts w:ascii="Arial" w:hAnsi="Arial" w:cs="Arial"/>
                <w:szCs w:val="24"/>
                <w:lang w:eastAsia="en-US"/>
              </w:rPr>
              <w:t>Draft a report for the MOSH Noise team as evidence of the verification process for each proposed leading practice.</w:t>
            </w:r>
          </w:p>
        </w:tc>
      </w:tr>
      <w:tr w:rsidR="00384C91" w:rsidTr="00384C91">
        <w:trPr>
          <w:cantSplit/>
          <w:trHeight w:val="1065"/>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b/>
                <w:i/>
                <w:szCs w:val="24"/>
                <w:lang w:eastAsia="en-US"/>
              </w:rPr>
            </w:pPr>
            <w:r>
              <w:rPr>
                <w:rFonts w:ascii="Arial" w:hAnsi="Arial" w:cs="Arial"/>
                <w:b/>
                <w:i/>
                <w:szCs w:val="24"/>
                <w:lang w:eastAsia="en-US"/>
              </w:rPr>
              <w:t>2</w:t>
            </w:r>
          </w:p>
        </w:tc>
        <w:tc>
          <w:tcPr>
            <w:tcW w:w="565"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b/>
                <w:i/>
                <w:szCs w:val="24"/>
                <w:lang w:eastAsia="en-US"/>
              </w:rPr>
            </w:pP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pacing w:before="100" w:beforeAutospacing="1" w:after="240"/>
              <w:jc w:val="both"/>
              <w:rPr>
                <w:rFonts w:ascii="Arial" w:hAnsi="Arial" w:cs="Arial"/>
                <w:b/>
                <w:i/>
                <w:szCs w:val="24"/>
                <w:lang w:eastAsia="en-US"/>
              </w:rPr>
            </w:pPr>
            <w:r>
              <w:rPr>
                <w:rFonts w:ascii="Arial" w:hAnsi="Arial" w:cs="Arial"/>
                <w:b/>
                <w:i/>
                <w:szCs w:val="24"/>
                <w:lang w:eastAsia="en-US"/>
              </w:rPr>
              <w:t>Assist the MOSH Noise Team and proposing mines with gap/needs analysis of proposed leading practices in order to obtain maximum value from the leading practice where necessary</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2.1</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autoSpaceDE w:val="0"/>
              <w:snapToGrid w:val="0"/>
              <w:jc w:val="both"/>
              <w:rPr>
                <w:rFonts w:ascii="Arial" w:hAnsi="Arial" w:cs="Arial"/>
                <w:szCs w:val="24"/>
                <w:lang w:eastAsia="en-US"/>
              </w:rPr>
            </w:pPr>
            <w:r>
              <w:rPr>
                <w:rFonts w:ascii="Arial" w:hAnsi="Arial" w:cs="Arial"/>
                <w:szCs w:val="24"/>
                <w:lang w:eastAsia="en-US"/>
              </w:rPr>
              <w:t>During verification exercises on proposed leading practices the consultant will ensure that the necessary observations and investigations are conducted to provide information to facilitate a gap analysis of the requirements for improved value from the leading practice.</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2.2</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autoSpaceDE w:val="0"/>
              <w:snapToGrid w:val="0"/>
              <w:jc w:val="both"/>
              <w:rPr>
                <w:rFonts w:ascii="Arial" w:hAnsi="Arial" w:cs="Arial"/>
                <w:szCs w:val="24"/>
                <w:lang w:eastAsia="en-US"/>
              </w:rPr>
            </w:pPr>
            <w:r>
              <w:rPr>
                <w:rFonts w:ascii="Arial" w:hAnsi="Arial" w:cs="Arial"/>
                <w:szCs w:val="24"/>
                <w:lang w:eastAsia="en-US"/>
              </w:rPr>
              <w:t>A report to MOSH and the proposing mine containing recommendations for increasing the value added to the company Hearing Conservation Programme by the proposed leading practice.</w:t>
            </w:r>
          </w:p>
        </w:tc>
      </w:tr>
      <w:tr w:rsidR="00384C91" w:rsidTr="00384C91">
        <w:trPr>
          <w:cantSplit/>
          <w:trHeight w:val="712"/>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b/>
                <w:i/>
                <w:szCs w:val="24"/>
                <w:lang w:eastAsia="en-US"/>
              </w:rPr>
            </w:pPr>
            <w:r>
              <w:rPr>
                <w:rFonts w:ascii="Arial" w:hAnsi="Arial" w:cs="Arial"/>
                <w:b/>
                <w:i/>
                <w:szCs w:val="24"/>
                <w:lang w:eastAsia="en-US"/>
              </w:rPr>
              <w:t>3</w:t>
            </w:r>
          </w:p>
        </w:tc>
        <w:tc>
          <w:tcPr>
            <w:tcW w:w="565"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b/>
                <w:i/>
                <w:szCs w:val="24"/>
                <w:lang w:eastAsia="en-US"/>
              </w:rPr>
            </w:pP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pacing w:before="100" w:beforeAutospacing="1" w:after="240"/>
              <w:jc w:val="both"/>
              <w:rPr>
                <w:rFonts w:ascii="Arial" w:hAnsi="Arial" w:cs="Arial"/>
                <w:b/>
                <w:i/>
                <w:szCs w:val="24"/>
                <w:lang w:eastAsia="en-US"/>
              </w:rPr>
            </w:pPr>
            <w:r>
              <w:rPr>
                <w:rFonts w:ascii="Arial" w:hAnsi="Arial" w:cs="Arial"/>
                <w:b/>
                <w:i/>
                <w:szCs w:val="24"/>
                <w:lang w:eastAsia="en-US"/>
              </w:rPr>
              <w:t>Assist the MOSH Noise Team with the development of guidelines for mines who want to adopt newly identified leading practices.</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3.1</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autoSpaceDE w:val="0"/>
              <w:snapToGrid w:val="0"/>
              <w:jc w:val="both"/>
              <w:rPr>
                <w:rFonts w:ascii="Arial" w:hAnsi="Arial" w:cs="Arial"/>
                <w:szCs w:val="24"/>
                <w:lang w:eastAsia="en-US"/>
              </w:rPr>
            </w:pPr>
            <w:r>
              <w:rPr>
                <w:rFonts w:ascii="Arial" w:hAnsi="Arial" w:cs="Arial"/>
                <w:szCs w:val="24"/>
                <w:lang w:eastAsia="en-US"/>
              </w:rPr>
              <w:t>Based on the findings of each verification exercise conducted in the next 12 months develop practical guidelines for mines who want to adopt the new leading practice.</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3.2</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autoSpaceDE w:val="0"/>
              <w:snapToGrid w:val="0"/>
              <w:jc w:val="both"/>
              <w:rPr>
                <w:rFonts w:ascii="Arial" w:hAnsi="Arial" w:cs="Arial"/>
                <w:szCs w:val="24"/>
                <w:lang w:eastAsia="en-US"/>
              </w:rPr>
            </w:pPr>
            <w:r>
              <w:rPr>
                <w:rFonts w:ascii="Arial" w:hAnsi="Arial" w:cs="Arial"/>
                <w:szCs w:val="24"/>
                <w:lang w:eastAsia="en-US"/>
              </w:rPr>
              <w:t>Present these guidelines to a MOSH Noise team industry meeting</w:t>
            </w:r>
          </w:p>
        </w:tc>
      </w:tr>
      <w:tr w:rsidR="00384C91" w:rsidTr="00384C91">
        <w:trPr>
          <w:cantSplit/>
          <w:trHeight w:val="988"/>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b/>
                <w:i/>
                <w:szCs w:val="24"/>
                <w:lang w:eastAsia="en-US"/>
              </w:rPr>
            </w:pPr>
            <w:r>
              <w:rPr>
                <w:rFonts w:ascii="Arial" w:hAnsi="Arial" w:cs="Arial"/>
                <w:b/>
                <w:i/>
                <w:szCs w:val="24"/>
                <w:lang w:eastAsia="en-US"/>
              </w:rPr>
              <w:t>4</w:t>
            </w:r>
          </w:p>
        </w:tc>
        <w:tc>
          <w:tcPr>
            <w:tcW w:w="565"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b/>
                <w:i/>
                <w:szCs w:val="24"/>
                <w:lang w:eastAsia="en-US"/>
              </w:rPr>
            </w:pP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pacing w:before="100" w:beforeAutospacing="1" w:after="240"/>
              <w:rPr>
                <w:rFonts w:ascii="Arial" w:hAnsi="Arial" w:cs="Arial"/>
                <w:b/>
                <w:i/>
                <w:szCs w:val="24"/>
                <w:lang w:eastAsia="en-US"/>
              </w:rPr>
            </w:pPr>
            <w:r>
              <w:rPr>
                <w:rFonts w:ascii="Arial" w:hAnsi="Arial" w:cs="Arial"/>
                <w:b/>
                <w:i/>
                <w:szCs w:val="24"/>
                <w:lang w:eastAsia="en-US"/>
              </w:rPr>
              <w:t>Assist the MOSH Noise Team with the process of widespread adoption of the newly identified leading practices</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4.1</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autoSpaceDE w:val="0"/>
              <w:snapToGrid w:val="0"/>
              <w:jc w:val="both"/>
              <w:rPr>
                <w:rFonts w:ascii="Arial" w:hAnsi="Arial" w:cs="Arial"/>
                <w:szCs w:val="24"/>
                <w:lang w:eastAsia="en-US"/>
              </w:rPr>
            </w:pPr>
            <w:r>
              <w:rPr>
                <w:rFonts w:ascii="Arial" w:hAnsi="Arial" w:cs="Arial"/>
                <w:szCs w:val="24"/>
                <w:lang w:eastAsia="en-US"/>
              </w:rPr>
              <w:t>Based on the findings of each verification exercise for proposed leading indicators in the next 12 months assist the MOSH Noise Team in developing a strategic plan for widespread adoption of the newly identified practices.</w:t>
            </w:r>
          </w:p>
        </w:tc>
      </w:tr>
      <w:tr w:rsidR="00384C91" w:rsidTr="00384C91">
        <w:trPr>
          <w:cantSplit/>
          <w:jc w:val="center"/>
        </w:trPr>
        <w:tc>
          <w:tcPr>
            <w:tcW w:w="650" w:type="dxa"/>
            <w:tcBorders>
              <w:top w:val="single" w:sz="4" w:space="0" w:color="auto"/>
              <w:left w:val="single" w:sz="4" w:space="0" w:color="auto"/>
              <w:bottom w:val="single" w:sz="4" w:space="0" w:color="auto"/>
              <w:right w:val="single" w:sz="4" w:space="0" w:color="auto"/>
            </w:tcBorders>
            <w:vAlign w:val="center"/>
          </w:tcPr>
          <w:p w:rsidR="00384C91" w:rsidRDefault="00384C91" w:rsidP="00384C91">
            <w:pPr>
              <w:snapToGrid w:val="0"/>
              <w:jc w:val="both"/>
              <w:rPr>
                <w:rFonts w:ascii="Arial" w:hAnsi="Arial" w:cs="Arial"/>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snapToGrid w:val="0"/>
              <w:jc w:val="both"/>
              <w:rPr>
                <w:rFonts w:ascii="Arial" w:hAnsi="Arial" w:cs="Arial"/>
                <w:szCs w:val="24"/>
                <w:lang w:eastAsia="en-US"/>
              </w:rPr>
            </w:pPr>
            <w:r>
              <w:rPr>
                <w:rFonts w:ascii="Arial" w:hAnsi="Arial" w:cs="Arial"/>
                <w:szCs w:val="24"/>
                <w:lang w:eastAsia="en-US"/>
              </w:rPr>
              <w:t>4.2</w:t>
            </w:r>
          </w:p>
        </w:tc>
        <w:tc>
          <w:tcPr>
            <w:tcW w:w="8085" w:type="dxa"/>
            <w:tcBorders>
              <w:top w:val="single" w:sz="4" w:space="0" w:color="auto"/>
              <w:left w:val="single" w:sz="4" w:space="0" w:color="auto"/>
              <w:bottom w:val="single" w:sz="4" w:space="0" w:color="auto"/>
              <w:right w:val="single" w:sz="4" w:space="0" w:color="auto"/>
            </w:tcBorders>
            <w:vAlign w:val="center"/>
            <w:hideMark/>
          </w:tcPr>
          <w:p w:rsidR="00384C91" w:rsidRDefault="00384C91" w:rsidP="00384C91">
            <w:pPr>
              <w:autoSpaceDE w:val="0"/>
              <w:snapToGrid w:val="0"/>
              <w:jc w:val="both"/>
              <w:rPr>
                <w:rFonts w:ascii="Arial" w:hAnsi="Arial" w:cs="Arial"/>
                <w:szCs w:val="24"/>
                <w:lang w:eastAsia="en-US"/>
              </w:rPr>
            </w:pPr>
            <w:r>
              <w:rPr>
                <w:rFonts w:ascii="Arial" w:hAnsi="Arial" w:cs="Arial"/>
                <w:szCs w:val="24"/>
                <w:lang w:eastAsia="en-US"/>
              </w:rPr>
              <w:t>Assist the MOSH Noise Team with the process of implementing the strategic plan for widespread adoption of the newly identified leading practices.</w:t>
            </w:r>
          </w:p>
        </w:tc>
      </w:tr>
    </w:tbl>
    <w:p w:rsidR="00384C91" w:rsidRDefault="00384C91" w:rsidP="00384C91">
      <w:pPr>
        <w:snapToGrid w:val="0"/>
        <w:spacing w:line="276" w:lineRule="auto"/>
        <w:jc w:val="both"/>
        <w:rPr>
          <w:rFonts w:ascii="Arial" w:hAnsi="Arial" w:cs="Arial"/>
          <w:b/>
          <w:bCs/>
          <w:szCs w:val="24"/>
        </w:rPr>
      </w:pPr>
    </w:p>
    <w:p w:rsidR="00384C91" w:rsidRDefault="00384C91" w:rsidP="00384C91">
      <w:pPr>
        <w:snapToGrid w:val="0"/>
        <w:spacing w:line="276" w:lineRule="auto"/>
        <w:jc w:val="both"/>
        <w:rPr>
          <w:rFonts w:ascii="Arial" w:hAnsi="Arial" w:cs="Arial"/>
          <w:b/>
          <w:bCs/>
          <w:szCs w:val="24"/>
        </w:rPr>
      </w:pPr>
    </w:p>
    <w:p w:rsidR="00384C91" w:rsidRDefault="00384C91" w:rsidP="00384C91">
      <w:pPr>
        <w:snapToGrid w:val="0"/>
        <w:spacing w:line="276" w:lineRule="auto"/>
        <w:jc w:val="both"/>
        <w:rPr>
          <w:rFonts w:ascii="Arial" w:hAnsi="Arial" w:cs="Arial"/>
          <w:b/>
          <w:bCs/>
          <w:szCs w:val="24"/>
        </w:rPr>
      </w:pPr>
    </w:p>
    <w:sectPr w:rsidR="00384C91" w:rsidSect="00FD4C2C">
      <w:headerReference w:type="even" r:id="rId7"/>
      <w:headerReference w:type="default" r:id="rId8"/>
      <w:headerReference w:type="first" r:id="rId9"/>
      <w:footerReference w:type="first" r:id="rId10"/>
      <w:type w:val="continuous"/>
      <w:pgSz w:w="11907" w:h="16840"/>
      <w:pgMar w:top="993" w:right="1275" w:bottom="1418" w:left="1531"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A8A" w:rsidRDefault="004A6A8A" w:rsidP="00CA0DA1">
      <w:r>
        <w:separator/>
      </w:r>
    </w:p>
  </w:endnote>
  <w:endnote w:type="continuationSeparator" w:id="0">
    <w:p w:rsidR="004A6A8A" w:rsidRDefault="004A6A8A" w:rsidP="00CA0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99" w:rsidRDefault="00254729">
    <w:pPr>
      <w:pStyle w:val="CSIRNAME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96.15pt;margin-top:790.95pt;width:59.55pt;height:10.9pt;z-index:251663360;mso-position-horizontal-relative:page;mso-position-vertical-relative:page">
          <v:imagedata r:id="rId1" o:title="CEO web address X"/>
          <w10:wrap anchorx="page" anchory="page"/>
          <w10:anchorlock/>
        </v:shape>
      </w:pict>
    </w:r>
    <w:r w:rsidR="009E2699">
      <w:t xml:space="preserve">Members of the CSIR Board:  Ms N </w:t>
    </w:r>
    <w:proofErr w:type="spellStart"/>
    <w:r w:rsidR="009E2699">
      <w:t>Shikwane</w:t>
    </w:r>
    <w:proofErr w:type="spellEnd"/>
    <w:r w:rsidR="009E2699">
      <w:t xml:space="preserve"> (Chairperson), Prof C de la Rey,</w:t>
    </w:r>
  </w:p>
  <w:p w:rsidR="009E2699" w:rsidRDefault="009E2699">
    <w:pPr>
      <w:pStyle w:val="CSIRNAMES"/>
      <w:jc w:val="left"/>
    </w:pPr>
    <w:r>
      <w:t xml:space="preserve">Dr N </w:t>
    </w:r>
    <w:proofErr w:type="spellStart"/>
    <w:r>
      <w:t>Dlamini</w:t>
    </w:r>
    <w:proofErr w:type="spellEnd"/>
    <w:r>
      <w:t xml:space="preserve">, Dr N </w:t>
    </w:r>
    <w:proofErr w:type="spellStart"/>
    <w:r>
      <w:t>Msomi</w:t>
    </w:r>
    <w:proofErr w:type="spellEnd"/>
    <w:r>
      <w:t xml:space="preserve">, Dr FW Petersen, Prof MJ </w:t>
    </w:r>
    <w:proofErr w:type="spellStart"/>
    <w:r>
      <w:t>Wingfield</w:t>
    </w:r>
    <w:proofErr w:type="spellEnd"/>
    <w:r>
      <w:t xml:space="preserve">, Dr S </w:t>
    </w:r>
    <w:proofErr w:type="spellStart"/>
    <w:r>
      <w:t>Sibisi</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A8A" w:rsidRDefault="004A6A8A" w:rsidP="00CA0DA1">
      <w:r>
        <w:separator/>
      </w:r>
    </w:p>
  </w:footnote>
  <w:footnote w:type="continuationSeparator" w:id="0">
    <w:p w:rsidR="004A6A8A" w:rsidRDefault="004A6A8A" w:rsidP="00CA0D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99" w:rsidRDefault="00254729" w:rsidP="004C48FD">
    <w:pPr>
      <w:pStyle w:val="Header"/>
      <w:framePr w:wrap="around" w:vAnchor="text" w:hAnchor="margin" w:xAlign="right" w:y="1"/>
      <w:rPr>
        <w:rStyle w:val="PageNumber"/>
      </w:rPr>
    </w:pPr>
    <w:r>
      <w:rPr>
        <w:rStyle w:val="PageNumber"/>
      </w:rPr>
      <w:fldChar w:fldCharType="begin"/>
    </w:r>
    <w:r w:rsidR="009E2699">
      <w:rPr>
        <w:rStyle w:val="PageNumber"/>
      </w:rPr>
      <w:instrText xml:space="preserve">PAGE  </w:instrText>
    </w:r>
    <w:r>
      <w:rPr>
        <w:rStyle w:val="PageNumber"/>
      </w:rPr>
      <w:fldChar w:fldCharType="end"/>
    </w:r>
  </w:p>
  <w:p w:rsidR="009E2699" w:rsidRDefault="009E2699" w:rsidP="004C48F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99" w:rsidRDefault="00254729" w:rsidP="004C48FD">
    <w:pPr>
      <w:pStyle w:val="Header"/>
      <w:framePr w:wrap="around" w:vAnchor="text" w:hAnchor="margin" w:xAlign="right" w:y="1"/>
      <w:rPr>
        <w:rStyle w:val="PageNumber"/>
      </w:rPr>
    </w:pPr>
    <w:r>
      <w:rPr>
        <w:rStyle w:val="PageNumber"/>
      </w:rPr>
      <w:fldChar w:fldCharType="begin"/>
    </w:r>
    <w:r w:rsidR="009E2699">
      <w:rPr>
        <w:rStyle w:val="PageNumber"/>
      </w:rPr>
      <w:instrText xml:space="preserve">PAGE  </w:instrText>
    </w:r>
    <w:r>
      <w:rPr>
        <w:rStyle w:val="PageNumber"/>
      </w:rPr>
      <w:fldChar w:fldCharType="separate"/>
    </w:r>
    <w:r w:rsidR="0098761A">
      <w:rPr>
        <w:rStyle w:val="PageNumber"/>
        <w:noProof/>
      </w:rPr>
      <w:t>1</w:t>
    </w:r>
    <w:r>
      <w:rPr>
        <w:rStyle w:val="PageNumber"/>
      </w:rPr>
      <w:fldChar w:fldCharType="end"/>
    </w:r>
  </w:p>
  <w:p w:rsidR="009E2699" w:rsidRDefault="009E2699" w:rsidP="004C48F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99" w:rsidRDefault="00254729">
    <w:pPr>
      <w:pStyle w:val="CSIRBODYCOPY"/>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3.7pt;margin-top:87.9pt;width:105pt;height:74pt;z-index:251662336;mso-position-horizontal-relative:page;mso-position-vertical-relative:page">
          <v:imagedata r:id="rId1" o:title="CEO csir logo X"/>
          <w10:wrap anchorx="page" anchory="page"/>
          <w10:anchorlock/>
        </v:shape>
      </w:pict>
    </w:r>
    <w:r>
      <w:rPr>
        <w:noProof/>
      </w:rPr>
      <w:pict>
        <v:line id="_x0000_s2050" style="position:absolute;z-index:251661312;mso-position-horizontal-relative:page;mso-position-vertical-relative:page" from="0,280.65pt" to="11.35pt,280.65pt" strokeweight=".25pt">
          <w10:wrap anchorx="page" anchory="page"/>
          <w10:anchorlock/>
        </v:line>
      </w:pict>
    </w:r>
    <w:r>
      <w:rPr>
        <w:noProof/>
      </w:rPr>
      <w:pict>
        <v:shapetype id="_x0000_t202" coordsize="21600,21600" o:spt="202" path="m,l,21600r21600,l21600,xe">
          <v:stroke joinstyle="miter"/>
          <v:path gradientshapeok="t" o:connecttype="rect"/>
        </v:shapetype>
        <v:shape id="_x0000_s2049" type="#_x0000_t202" style="position:absolute;margin-left:340.2pt;margin-top:100.25pt;width:212.6pt;height:45.35pt;z-index:251660288;mso-position-horizontal-relative:page;mso-position-vertical-relative:page" stroked="f">
          <v:textbox style="mso-next-textbox:#_x0000_s2049" inset="0,0,0,0">
            <w:txbxContent>
              <w:p w:rsidR="009E2699" w:rsidRDefault="009E2699">
                <w:pPr>
                  <w:pStyle w:val="CSIRADDRESS"/>
                </w:pPr>
                <w:smartTag w:uri="urn:schemas-microsoft-com:office:smarttags" w:element="address">
                  <w:smartTag w:uri="urn:schemas-microsoft-com:office:smarttags" w:element="Street">
                    <w:r>
                      <w:t>PO Box 395</w:t>
                    </w:r>
                  </w:smartTag>
                  <w:r>
                    <w:t xml:space="preserve"> </w:t>
                  </w:r>
                  <w:smartTag w:uri="urn:schemas-microsoft-com:office:smarttags" w:element="City">
                    <w:r>
                      <w:t>Pretoria</w:t>
                    </w:r>
                  </w:smartTag>
                </w:smartTag>
                <w:r>
                  <w:t xml:space="preserve"> 0001 </w:t>
                </w:r>
                <w:smartTag w:uri="urn:schemas-microsoft-com:office:smarttags" w:element="place">
                  <w:smartTag w:uri="urn:schemas-microsoft-com:office:smarttags" w:element="country-region">
                    <w:r>
                      <w:t>South Africa</w:t>
                    </w:r>
                  </w:smartTag>
                </w:smartTag>
              </w:p>
              <w:p w:rsidR="009E2699" w:rsidRDefault="009E2699">
                <w:pPr>
                  <w:pStyle w:val="CSIRADDRESS"/>
                </w:pPr>
                <w:r>
                  <w:t>Tel: +27 12 841 2911</w:t>
                </w:r>
              </w:p>
              <w:p w:rsidR="009E2699" w:rsidRDefault="009E2699">
                <w:pPr>
                  <w:pStyle w:val="CSIRADDRESS"/>
                </w:pPr>
                <w:r>
                  <w:t>Fax: +27 12 349 1153</w:t>
                </w:r>
              </w:p>
              <w:p w:rsidR="009E2699" w:rsidRDefault="009E2699">
                <w:pPr>
                  <w:pStyle w:val="CSIRADDRESS"/>
                </w:pPr>
                <w:r>
                  <w:t>Email: query@csir.co.za</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5E89"/>
    <w:multiLevelType w:val="hybridMultilevel"/>
    <w:tmpl w:val="0A1AD5BE"/>
    <w:lvl w:ilvl="0" w:tplc="7F1CCB3A">
      <w:start w:val="1"/>
      <w:numFmt w:val="bullet"/>
      <w:lvlText w:val="•"/>
      <w:lvlJc w:val="left"/>
      <w:pPr>
        <w:tabs>
          <w:tab w:val="num" w:pos="720"/>
        </w:tabs>
        <w:ind w:left="720" w:hanging="360"/>
      </w:pPr>
      <w:rPr>
        <w:rFonts w:ascii="Times New Roman" w:hAnsi="Times New Roman" w:hint="default"/>
      </w:rPr>
    </w:lvl>
    <w:lvl w:ilvl="1" w:tplc="EDE40052" w:tentative="1">
      <w:start w:val="1"/>
      <w:numFmt w:val="bullet"/>
      <w:lvlText w:val="•"/>
      <w:lvlJc w:val="left"/>
      <w:pPr>
        <w:tabs>
          <w:tab w:val="num" w:pos="1440"/>
        </w:tabs>
        <w:ind w:left="1440" w:hanging="360"/>
      </w:pPr>
      <w:rPr>
        <w:rFonts w:ascii="Times New Roman" w:hAnsi="Times New Roman" w:hint="default"/>
      </w:rPr>
    </w:lvl>
    <w:lvl w:ilvl="2" w:tplc="9906FC2C" w:tentative="1">
      <w:start w:val="1"/>
      <w:numFmt w:val="bullet"/>
      <w:lvlText w:val="•"/>
      <w:lvlJc w:val="left"/>
      <w:pPr>
        <w:tabs>
          <w:tab w:val="num" w:pos="2160"/>
        </w:tabs>
        <w:ind w:left="2160" w:hanging="360"/>
      </w:pPr>
      <w:rPr>
        <w:rFonts w:ascii="Times New Roman" w:hAnsi="Times New Roman" w:hint="default"/>
      </w:rPr>
    </w:lvl>
    <w:lvl w:ilvl="3" w:tplc="C5921A10" w:tentative="1">
      <w:start w:val="1"/>
      <w:numFmt w:val="bullet"/>
      <w:lvlText w:val="•"/>
      <w:lvlJc w:val="left"/>
      <w:pPr>
        <w:tabs>
          <w:tab w:val="num" w:pos="2880"/>
        </w:tabs>
        <w:ind w:left="2880" w:hanging="360"/>
      </w:pPr>
      <w:rPr>
        <w:rFonts w:ascii="Times New Roman" w:hAnsi="Times New Roman" w:hint="default"/>
      </w:rPr>
    </w:lvl>
    <w:lvl w:ilvl="4" w:tplc="38A2F690" w:tentative="1">
      <w:start w:val="1"/>
      <w:numFmt w:val="bullet"/>
      <w:lvlText w:val="•"/>
      <w:lvlJc w:val="left"/>
      <w:pPr>
        <w:tabs>
          <w:tab w:val="num" w:pos="3600"/>
        </w:tabs>
        <w:ind w:left="3600" w:hanging="360"/>
      </w:pPr>
      <w:rPr>
        <w:rFonts w:ascii="Times New Roman" w:hAnsi="Times New Roman" w:hint="default"/>
      </w:rPr>
    </w:lvl>
    <w:lvl w:ilvl="5" w:tplc="74508AD6" w:tentative="1">
      <w:start w:val="1"/>
      <w:numFmt w:val="bullet"/>
      <w:lvlText w:val="•"/>
      <w:lvlJc w:val="left"/>
      <w:pPr>
        <w:tabs>
          <w:tab w:val="num" w:pos="4320"/>
        </w:tabs>
        <w:ind w:left="4320" w:hanging="360"/>
      </w:pPr>
      <w:rPr>
        <w:rFonts w:ascii="Times New Roman" w:hAnsi="Times New Roman" w:hint="default"/>
      </w:rPr>
    </w:lvl>
    <w:lvl w:ilvl="6" w:tplc="B8F8B2EC" w:tentative="1">
      <w:start w:val="1"/>
      <w:numFmt w:val="bullet"/>
      <w:lvlText w:val="•"/>
      <w:lvlJc w:val="left"/>
      <w:pPr>
        <w:tabs>
          <w:tab w:val="num" w:pos="5040"/>
        </w:tabs>
        <w:ind w:left="5040" w:hanging="360"/>
      </w:pPr>
      <w:rPr>
        <w:rFonts w:ascii="Times New Roman" w:hAnsi="Times New Roman" w:hint="default"/>
      </w:rPr>
    </w:lvl>
    <w:lvl w:ilvl="7" w:tplc="91F28B88" w:tentative="1">
      <w:start w:val="1"/>
      <w:numFmt w:val="bullet"/>
      <w:lvlText w:val="•"/>
      <w:lvlJc w:val="left"/>
      <w:pPr>
        <w:tabs>
          <w:tab w:val="num" w:pos="5760"/>
        </w:tabs>
        <w:ind w:left="5760" w:hanging="360"/>
      </w:pPr>
      <w:rPr>
        <w:rFonts w:ascii="Times New Roman" w:hAnsi="Times New Roman" w:hint="default"/>
      </w:rPr>
    </w:lvl>
    <w:lvl w:ilvl="8" w:tplc="6F94000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2003B9"/>
    <w:multiLevelType w:val="multilevel"/>
    <w:tmpl w:val="7F567BDE"/>
    <w:lvl w:ilvl="0">
      <w:start w:val="1"/>
      <w:numFmt w:val="decimal"/>
      <w:pStyle w:val="ConditionsHeading1"/>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3.%2."/>
      <w:lvlJc w:val="left"/>
      <w:pPr>
        <w:tabs>
          <w:tab w:val="num" w:pos="72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FD45C0B"/>
    <w:multiLevelType w:val="hybridMultilevel"/>
    <w:tmpl w:val="B13E1F56"/>
    <w:lvl w:ilvl="0" w:tplc="0409001B">
      <w:start w:val="1"/>
      <w:numFmt w:val="lowerRoman"/>
      <w:lvlText w:val="%1."/>
      <w:lvlJc w:val="right"/>
      <w:pPr>
        <w:ind w:left="720" w:hanging="360"/>
      </w:pPr>
      <w:rPr>
        <w:b w:val="0"/>
      </w:rPr>
    </w:lvl>
    <w:lvl w:ilvl="1" w:tplc="C5BA2542">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E5703"/>
    <w:multiLevelType w:val="hybridMultilevel"/>
    <w:tmpl w:val="50646DE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C0EA4"/>
    <w:multiLevelType w:val="hybridMultilevel"/>
    <w:tmpl w:val="90F4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80A49"/>
    <w:multiLevelType w:val="hybridMultilevel"/>
    <w:tmpl w:val="876255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18BA50E4"/>
    <w:multiLevelType w:val="hybridMultilevel"/>
    <w:tmpl w:val="50646DE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5F0B"/>
    <w:multiLevelType w:val="hybridMultilevel"/>
    <w:tmpl w:val="08A2AE40"/>
    <w:lvl w:ilvl="0" w:tplc="3FCE2EC6">
      <w:start w:val="1"/>
      <w:numFmt w:val="bullet"/>
      <w:lvlText w:val="•"/>
      <w:lvlJc w:val="left"/>
      <w:pPr>
        <w:tabs>
          <w:tab w:val="num" w:pos="720"/>
        </w:tabs>
        <w:ind w:left="720" w:hanging="360"/>
      </w:pPr>
      <w:rPr>
        <w:rFonts w:ascii="Arial" w:hAnsi="Arial" w:hint="default"/>
      </w:rPr>
    </w:lvl>
    <w:lvl w:ilvl="1" w:tplc="E4EE30FA" w:tentative="1">
      <w:start w:val="1"/>
      <w:numFmt w:val="bullet"/>
      <w:lvlText w:val="•"/>
      <w:lvlJc w:val="left"/>
      <w:pPr>
        <w:tabs>
          <w:tab w:val="num" w:pos="1440"/>
        </w:tabs>
        <w:ind w:left="1440" w:hanging="360"/>
      </w:pPr>
      <w:rPr>
        <w:rFonts w:ascii="Arial" w:hAnsi="Arial" w:hint="default"/>
      </w:rPr>
    </w:lvl>
    <w:lvl w:ilvl="2" w:tplc="671E5722" w:tentative="1">
      <w:start w:val="1"/>
      <w:numFmt w:val="bullet"/>
      <w:lvlText w:val="•"/>
      <w:lvlJc w:val="left"/>
      <w:pPr>
        <w:tabs>
          <w:tab w:val="num" w:pos="2160"/>
        </w:tabs>
        <w:ind w:left="2160" w:hanging="360"/>
      </w:pPr>
      <w:rPr>
        <w:rFonts w:ascii="Arial" w:hAnsi="Arial" w:hint="default"/>
      </w:rPr>
    </w:lvl>
    <w:lvl w:ilvl="3" w:tplc="03EEFAE0" w:tentative="1">
      <w:start w:val="1"/>
      <w:numFmt w:val="bullet"/>
      <w:lvlText w:val="•"/>
      <w:lvlJc w:val="left"/>
      <w:pPr>
        <w:tabs>
          <w:tab w:val="num" w:pos="2880"/>
        </w:tabs>
        <w:ind w:left="2880" w:hanging="360"/>
      </w:pPr>
      <w:rPr>
        <w:rFonts w:ascii="Arial" w:hAnsi="Arial" w:hint="default"/>
      </w:rPr>
    </w:lvl>
    <w:lvl w:ilvl="4" w:tplc="174C47FA" w:tentative="1">
      <w:start w:val="1"/>
      <w:numFmt w:val="bullet"/>
      <w:lvlText w:val="•"/>
      <w:lvlJc w:val="left"/>
      <w:pPr>
        <w:tabs>
          <w:tab w:val="num" w:pos="3600"/>
        </w:tabs>
        <w:ind w:left="3600" w:hanging="360"/>
      </w:pPr>
      <w:rPr>
        <w:rFonts w:ascii="Arial" w:hAnsi="Arial" w:hint="default"/>
      </w:rPr>
    </w:lvl>
    <w:lvl w:ilvl="5" w:tplc="BEE25C0E" w:tentative="1">
      <w:start w:val="1"/>
      <w:numFmt w:val="bullet"/>
      <w:lvlText w:val="•"/>
      <w:lvlJc w:val="left"/>
      <w:pPr>
        <w:tabs>
          <w:tab w:val="num" w:pos="4320"/>
        </w:tabs>
        <w:ind w:left="4320" w:hanging="360"/>
      </w:pPr>
      <w:rPr>
        <w:rFonts w:ascii="Arial" w:hAnsi="Arial" w:hint="default"/>
      </w:rPr>
    </w:lvl>
    <w:lvl w:ilvl="6" w:tplc="0B0C3378" w:tentative="1">
      <w:start w:val="1"/>
      <w:numFmt w:val="bullet"/>
      <w:lvlText w:val="•"/>
      <w:lvlJc w:val="left"/>
      <w:pPr>
        <w:tabs>
          <w:tab w:val="num" w:pos="5040"/>
        </w:tabs>
        <w:ind w:left="5040" w:hanging="360"/>
      </w:pPr>
      <w:rPr>
        <w:rFonts w:ascii="Arial" w:hAnsi="Arial" w:hint="default"/>
      </w:rPr>
    </w:lvl>
    <w:lvl w:ilvl="7" w:tplc="CB029696" w:tentative="1">
      <w:start w:val="1"/>
      <w:numFmt w:val="bullet"/>
      <w:lvlText w:val="•"/>
      <w:lvlJc w:val="left"/>
      <w:pPr>
        <w:tabs>
          <w:tab w:val="num" w:pos="5760"/>
        </w:tabs>
        <w:ind w:left="5760" w:hanging="360"/>
      </w:pPr>
      <w:rPr>
        <w:rFonts w:ascii="Arial" w:hAnsi="Arial" w:hint="default"/>
      </w:rPr>
    </w:lvl>
    <w:lvl w:ilvl="8" w:tplc="5C7A37B6" w:tentative="1">
      <w:start w:val="1"/>
      <w:numFmt w:val="bullet"/>
      <w:lvlText w:val="•"/>
      <w:lvlJc w:val="left"/>
      <w:pPr>
        <w:tabs>
          <w:tab w:val="num" w:pos="6480"/>
        </w:tabs>
        <w:ind w:left="6480" w:hanging="360"/>
      </w:pPr>
      <w:rPr>
        <w:rFonts w:ascii="Arial" w:hAnsi="Arial" w:hint="default"/>
      </w:rPr>
    </w:lvl>
  </w:abstractNum>
  <w:abstractNum w:abstractNumId="8">
    <w:nsid w:val="1A6C4AFC"/>
    <w:multiLevelType w:val="hybridMultilevel"/>
    <w:tmpl w:val="CE064F6C"/>
    <w:lvl w:ilvl="0" w:tplc="619285F2">
      <w:start w:val="1"/>
      <w:numFmt w:val="bullet"/>
      <w:lvlText w:val="•"/>
      <w:lvlJc w:val="left"/>
      <w:pPr>
        <w:tabs>
          <w:tab w:val="num" w:pos="720"/>
        </w:tabs>
        <w:ind w:left="720" w:hanging="360"/>
      </w:pPr>
      <w:rPr>
        <w:rFonts w:ascii="Times New Roman" w:hAnsi="Times New Roman" w:hint="default"/>
      </w:rPr>
    </w:lvl>
    <w:lvl w:ilvl="1" w:tplc="FBE87962" w:tentative="1">
      <w:start w:val="1"/>
      <w:numFmt w:val="bullet"/>
      <w:lvlText w:val="•"/>
      <w:lvlJc w:val="left"/>
      <w:pPr>
        <w:tabs>
          <w:tab w:val="num" w:pos="1440"/>
        </w:tabs>
        <w:ind w:left="1440" w:hanging="360"/>
      </w:pPr>
      <w:rPr>
        <w:rFonts w:ascii="Times New Roman" w:hAnsi="Times New Roman" w:hint="default"/>
      </w:rPr>
    </w:lvl>
    <w:lvl w:ilvl="2" w:tplc="207A3962" w:tentative="1">
      <w:start w:val="1"/>
      <w:numFmt w:val="bullet"/>
      <w:lvlText w:val="•"/>
      <w:lvlJc w:val="left"/>
      <w:pPr>
        <w:tabs>
          <w:tab w:val="num" w:pos="2160"/>
        </w:tabs>
        <w:ind w:left="2160" w:hanging="360"/>
      </w:pPr>
      <w:rPr>
        <w:rFonts w:ascii="Times New Roman" w:hAnsi="Times New Roman" w:hint="default"/>
      </w:rPr>
    </w:lvl>
    <w:lvl w:ilvl="3" w:tplc="F250ABA2" w:tentative="1">
      <w:start w:val="1"/>
      <w:numFmt w:val="bullet"/>
      <w:lvlText w:val="•"/>
      <w:lvlJc w:val="left"/>
      <w:pPr>
        <w:tabs>
          <w:tab w:val="num" w:pos="2880"/>
        </w:tabs>
        <w:ind w:left="2880" w:hanging="360"/>
      </w:pPr>
      <w:rPr>
        <w:rFonts w:ascii="Times New Roman" w:hAnsi="Times New Roman" w:hint="default"/>
      </w:rPr>
    </w:lvl>
    <w:lvl w:ilvl="4" w:tplc="DCE26222" w:tentative="1">
      <w:start w:val="1"/>
      <w:numFmt w:val="bullet"/>
      <w:lvlText w:val="•"/>
      <w:lvlJc w:val="left"/>
      <w:pPr>
        <w:tabs>
          <w:tab w:val="num" w:pos="3600"/>
        </w:tabs>
        <w:ind w:left="3600" w:hanging="360"/>
      </w:pPr>
      <w:rPr>
        <w:rFonts w:ascii="Times New Roman" w:hAnsi="Times New Roman" w:hint="default"/>
      </w:rPr>
    </w:lvl>
    <w:lvl w:ilvl="5" w:tplc="41A81D52" w:tentative="1">
      <w:start w:val="1"/>
      <w:numFmt w:val="bullet"/>
      <w:lvlText w:val="•"/>
      <w:lvlJc w:val="left"/>
      <w:pPr>
        <w:tabs>
          <w:tab w:val="num" w:pos="4320"/>
        </w:tabs>
        <w:ind w:left="4320" w:hanging="360"/>
      </w:pPr>
      <w:rPr>
        <w:rFonts w:ascii="Times New Roman" w:hAnsi="Times New Roman" w:hint="default"/>
      </w:rPr>
    </w:lvl>
    <w:lvl w:ilvl="6" w:tplc="3272C10A" w:tentative="1">
      <w:start w:val="1"/>
      <w:numFmt w:val="bullet"/>
      <w:lvlText w:val="•"/>
      <w:lvlJc w:val="left"/>
      <w:pPr>
        <w:tabs>
          <w:tab w:val="num" w:pos="5040"/>
        </w:tabs>
        <w:ind w:left="5040" w:hanging="360"/>
      </w:pPr>
      <w:rPr>
        <w:rFonts w:ascii="Times New Roman" w:hAnsi="Times New Roman" w:hint="default"/>
      </w:rPr>
    </w:lvl>
    <w:lvl w:ilvl="7" w:tplc="26B8DC20" w:tentative="1">
      <w:start w:val="1"/>
      <w:numFmt w:val="bullet"/>
      <w:lvlText w:val="•"/>
      <w:lvlJc w:val="left"/>
      <w:pPr>
        <w:tabs>
          <w:tab w:val="num" w:pos="5760"/>
        </w:tabs>
        <w:ind w:left="5760" w:hanging="360"/>
      </w:pPr>
      <w:rPr>
        <w:rFonts w:ascii="Times New Roman" w:hAnsi="Times New Roman" w:hint="default"/>
      </w:rPr>
    </w:lvl>
    <w:lvl w:ilvl="8" w:tplc="42A41B1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854F83"/>
    <w:multiLevelType w:val="hybridMultilevel"/>
    <w:tmpl w:val="50646DE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406C7"/>
    <w:multiLevelType w:val="hybridMultilevel"/>
    <w:tmpl w:val="3F74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D13DD4"/>
    <w:multiLevelType w:val="hybridMultilevel"/>
    <w:tmpl w:val="3CD4DAE2"/>
    <w:lvl w:ilvl="0" w:tplc="762C0720">
      <w:start w:val="1"/>
      <w:numFmt w:val="lowerRoman"/>
      <w:lvlText w:val="%1."/>
      <w:lvlJc w:val="left"/>
      <w:pPr>
        <w:tabs>
          <w:tab w:val="num" w:pos="720"/>
        </w:tabs>
        <w:ind w:left="720" w:hanging="360"/>
      </w:pPr>
      <w:rPr>
        <w:rFonts w:ascii="Arial Narrow" w:hAnsi="Arial Narrow" w:cs="Times New Roman" w:hint="default"/>
        <w:b w:val="0"/>
        <w:i w:val="0"/>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D903097"/>
    <w:multiLevelType w:val="hybridMultilevel"/>
    <w:tmpl w:val="899A3AA0"/>
    <w:lvl w:ilvl="0" w:tplc="5E2E67B6">
      <w:start w:val="1"/>
      <w:numFmt w:val="bullet"/>
      <w:lvlText w:val="•"/>
      <w:lvlJc w:val="left"/>
      <w:pPr>
        <w:tabs>
          <w:tab w:val="num" w:pos="720"/>
        </w:tabs>
        <w:ind w:left="720" w:hanging="360"/>
      </w:pPr>
      <w:rPr>
        <w:rFonts w:ascii="Times New Roman" w:hAnsi="Times New Roman" w:hint="default"/>
      </w:rPr>
    </w:lvl>
    <w:lvl w:ilvl="1" w:tplc="50D2DBA8" w:tentative="1">
      <w:start w:val="1"/>
      <w:numFmt w:val="bullet"/>
      <w:lvlText w:val="•"/>
      <w:lvlJc w:val="left"/>
      <w:pPr>
        <w:tabs>
          <w:tab w:val="num" w:pos="1440"/>
        </w:tabs>
        <w:ind w:left="1440" w:hanging="360"/>
      </w:pPr>
      <w:rPr>
        <w:rFonts w:ascii="Times New Roman" w:hAnsi="Times New Roman" w:hint="default"/>
      </w:rPr>
    </w:lvl>
    <w:lvl w:ilvl="2" w:tplc="72B03AEA" w:tentative="1">
      <w:start w:val="1"/>
      <w:numFmt w:val="bullet"/>
      <w:lvlText w:val="•"/>
      <w:lvlJc w:val="left"/>
      <w:pPr>
        <w:tabs>
          <w:tab w:val="num" w:pos="2160"/>
        </w:tabs>
        <w:ind w:left="2160" w:hanging="360"/>
      </w:pPr>
      <w:rPr>
        <w:rFonts w:ascii="Times New Roman" w:hAnsi="Times New Roman" w:hint="default"/>
      </w:rPr>
    </w:lvl>
    <w:lvl w:ilvl="3" w:tplc="95627294" w:tentative="1">
      <w:start w:val="1"/>
      <w:numFmt w:val="bullet"/>
      <w:lvlText w:val="•"/>
      <w:lvlJc w:val="left"/>
      <w:pPr>
        <w:tabs>
          <w:tab w:val="num" w:pos="2880"/>
        </w:tabs>
        <w:ind w:left="2880" w:hanging="360"/>
      </w:pPr>
      <w:rPr>
        <w:rFonts w:ascii="Times New Roman" w:hAnsi="Times New Roman" w:hint="default"/>
      </w:rPr>
    </w:lvl>
    <w:lvl w:ilvl="4" w:tplc="1B248396" w:tentative="1">
      <w:start w:val="1"/>
      <w:numFmt w:val="bullet"/>
      <w:lvlText w:val="•"/>
      <w:lvlJc w:val="left"/>
      <w:pPr>
        <w:tabs>
          <w:tab w:val="num" w:pos="3600"/>
        </w:tabs>
        <w:ind w:left="3600" w:hanging="360"/>
      </w:pPr>
      <w:rPr>
        <w:rFonts w:ascii="Times New Roman" w:hAnsi="Times New Roman" w:hint="default"/>
      </w:rPr>
    </w:lvl>
    <w:lvl w:ilvl="5" w:tplc="888A9644" w:tentative="1">
      <w:start w:val="1"/>
      <w:numFmt w:val="bullet"/>
      <w:lvlText w:val="•"/>
      <w:lvlJc w:val="left"/>
      <w:pPr>
        <w:tabs>
          <w:tab w:val="num" w:pos="4320"/>
        </w:tabs>
        <w:ind w:left="4320" w:hanging="360"/>
      </w:pPr>
      <w:rPr>
        <w:rFonts w:ascii="Times New Roman" w:hAnsi="Times New Roman" w:hint="default"/>
      </w:rPr>
    </w:lvl>
    <w:lvl w:ilvl="6" w:tplc="3AFC3CF0" w:tentative="1">
      <w:start w:val="1"/>
      <w:numFmt w:val="bullet"/>
      <w:lvlText w:val="•"/>
      <w:lvlJc w:val="left"/>
      <w:pPr>
        <w:tabs>
          <w:tab w:val="num" w:pos="5040"/>
        </w:tabs>
        <w:ind w:left="5040" w:hanging="360"/>
      </w:pPr>
      <w:rPr>
        <w:rFonts w:ascii="Times New Roman" w:hAnsi="Times New Roman" w:hint="default"/>
      </w:rPr>
    </w:lvl>
    <w:lvl w:ilvl="7" w:tplc="53681BA2" w:tentative="1">
      <w:start w:val="1"/>
      <w:numFmt w:val="bullet"/>
      <w:lvlText w:val="•"/>
      <w:lvlJc w:val="left"/>
      <w:pPr>
        <w:tabs>
          <w:tab w:val="num" w:pos="5760"/>
        </w:tabs>
        <w:ind w:left="5760" w:hanging="360"/>
      </w:pPr>
      <w:rPr>
        <w:rFonts w:ascii="Times New Roman" w:hAnsi="Times New Roman" w:hint="default"/>
      </w:rPr>
    </w:lvl>
    <w:lvl w:ilvl="8" w:tplc="5C76737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58A2525"/>
    <w:multiLevelType w:val="hybridMultilevel"/>
    <w:tmpl w:val="7C86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FD1E00"/>
    <w:multiLevelType w:val="hybridMultilevel"/>
    <w:tmpl w:val="03C05424"/>
    <w:lvl w:ilvl="0" w:tplc="1A767406">
      <w:start w:val="1"/>
      <w:numFmt w:val="lowerRoman"/>
      <w:pStyle w:val="Conditionsnumbered"/>
      <w:lvlText w:val="%1."/>
      <w:lvlJc w:val="left"/>
      <w:pPr>
        <w:tabs>
          <w:tab w:val="num" w:pos="108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0C47103"/>
    <w:multiLevelType w:val="hybridMultilevel"/>
    <w:tmpl w:val="68C8538C"/>
    <w:lvl w:ilvl="0" w:tplc="7722C426">
      <w:start w:val="1"/>
      <w:numFmt w:val="decimal"/>
      <w:lvlText w:val="%1."/>
      <w:lvlJc w:val="left"/>
      <w:pPr>
        <w:tabs>
          <w:tab w:val="num" w:pos="360"/>
        </w:tabs>
        <w:ind w:left="360" w:hanging="360"/>
      </w:pPr>
      <w:rPr>
        <w:rFonts w:ascii="Arial" w:hAnsi="Arial" w:cs="Arial" w:hint="default"/>
      </w:rPr>
    </w:lvl>
    <w:lvl w:ilvl="1" w:tplc="0809000F">
      <w:start w:val="1"/>
      <w:numFmt w:val="decimal"/>
      <w:lvlText w:val="%2."/>
      <w:lvlJc w:val="left"/>
      <w:pPr>
        <w:tabs>
          <w:tab w:val="num" w:pos="360"/>
        </w:tabs>
        <w:ind w:left="360" w:hanging="360"/>
      </w:pPr>
      <w:rPr>
        <w:rFonts w:hint="default"/>
      </w:r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6">
    <w:nsid w:val="41A17334"/>
    <w:multiLevelType w:val="hybridMultilevel"/>
    <w:tmpl w:val="B12A1D5C"/>
    <w:lvl w:ilvl="0" w:tplc="3B0CBE5E">
      <w:start w:val="2013"/>
      <w:numFmt w:val="decimal"/>
      <w:lvlText w:val="%1"/>
      <w:lvlJc w:val="left"/>
      <w:pPr>
        <w:ind w:left="1560" w:hanging="480"/>
      </w:pPr>
      <w:rPr>
        <w:rFonts w:hint="default"/>
        <w:color w:val="000000" w:themeColor="text1"/>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8551AE9"/>
    <w:multiLevelType w:val="hybridMultilevel"/>
    <w:tmpl w:val="12EA0038"/>
    <w:lvl w:ilvl="0" w:tplc="C86C94DE">
      <w:start w:val="1"/>
      <w:numFmt w:val="bullet"/>
      <w:lvlText w:val=""/>
      <w:lvlJc w:val="left"/>
      <w:pPr>
        <w:ind w:left="1800" w:hanging="360"/>
      </w:pPr>
      <w:rPr>
        <w:rFonts w:ascii="Symbol" w:hAnsi="Symbol" w:hint="default"/>
      </w:rPr>
    </w:lvl>
    <w:lvl w:ilvl="1" w:tplc="08090003">
      <w:start w:val="1"/>
      <w:numFmt w:val="bullet"/>
      <w:lvlText w:val="o"/>
      <w:lvlJc w:val="left"/>
      <w:pPr>
        <w:ind w:left="92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49371737"/>
    <w:multiLevelType w:val="hybridMultilevel"/>
    <w:tmpl w:val="8CBC69EE"/>
    <w:lvl w:ilvl="0" w:tplc="762C0720">
      <w:start w:val="1"/>
      <w:numFmt w:val="lowerRoman"/>
      <w:lvlText w:val="%1."/>
      <w:lvlJc w:val="left"/>
      <w:pPr>
        <w:tabs>
          <w:tab w:val="num" w:pos="720"/>
        </w:tabs>
        <w:ind w:left="720" w:hanging="360"/>
      </w:pPr>
      <w:rPr>
        <w:rFonts w:ascii="Arial Narrow" w:hAnsi="Arial Narrow" w:cs="Times New Roman" w:hint="default"/>
        <w:b w:val="0"/>
        <w:i w:val="0"/>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8BC6D17"/>
    <w:multiLevelType w:val="hybridMultilevel"/>
    <w:tmpl w:val="A3D00F36"/>
    <w:lvl w:ilvl="0" w:tplc="762C0720">
      <w:start w:val="1"/>
      <w:numFmt w:val="lowerRoman"/>
      <w:lvlText w:val="%1."/>
      <w:lvlJc w:val="left"/>
      <w:pPr>
        <w:tabs>
          <w:tab w:val="num" w:pos="720"/>
        </w:tabs>
        <w:ind w:left="720" w:hanging="360"/>
      </w:pPr>
      <w:rPr>
        <w:rFonts w:ascii="Arial Narrow" w:hAnsi="Arial Narrow" w:cs="Times New Roman" w:hint="default"/>
        <w:b w:val="0"/>
        <w:i w:val="0"/>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8EE5F3A"/>
    <w:multiLevelType w:val="hybridMultilevel"/>
    <w:tmpl w:val="1FE86428"/>
    <w:lvl w:ilvl="0" w:tplc="762C0720">
      <w:start w:val="1"/>
      <w:numFmt w:val="lowerRoman"/>
      <w:lvlText w:val="%1."/>
      <w:lvlJc w:val="left"/>
      <w:pPr>
        <w:tabs>
          <w:tab w:val="num" w:pos="720"/>
        </w:tabs>
        <w:ind w:left="720" w:hanging="360"/>
      </w:pPr>
      <w:rPr>
        <w:rFonts w:ascii="Arial Narrow" w:hAnsi="Arial Narrow" w:cs="Times New Roman" w:hint="default"/>
        <w:b w:val="0"/>
        <w:i w:val="0"/>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A937090"/>
    <w:multiLevelType w:val="hybridMultilevel"/>
    <w:tmpl w:val="1C844FB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5DD90CD6"/>
    <w:multiLevelType w:val="hybridMultilevel"/>
    <w:tmpl w:val="26BC795E"/>
    <w:lvl w:ilvl="0" w:tplc="F048AEA2">
      <w:start w:val="1"/>
      <w:numFmt w:val="bullet"/>
      <w:lvlText w:val=""/>
      <w:lvlJc w:val="left"/>
      <w:pPr>
        <w:tabs>
          <w:tab w:val="num" w:pos="1080"/>
        </w:tabs>
        <w:ind w:left="108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9A646E9"/>
    <w:multiLevelType w:val="hybridMultilevel"/>
    <w:tmpl w:val="55064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181262"/>
    <w:multiLevelType w:val="hybridMultilevel"/>
    <w:tmpl w:val="FD9C12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73AB3176"/>
    <w:multiLevelType w:val="hybridMultilevel"/>
    <w:tmpl w:val="606C84B0"/>
    <w:lvl w:ilvl="0" w:tplc="08090001">
      <w:start w:val="1"/>
      <w:numFmt w:val="bullet"/>
      <w:lvlText w:val=""/>
      <w:lvlJc w:val="left"/>
      <w:pPr>
        <w:ind w:left="50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79127430"/>
    <w:multiLevelType w:val="hybridMultilevel"/>
    <w:tmpl w:val="5FFCDFE0"/>
    <w:lvl w:ilvl="0" w:tplc="762C0720">
      <w:start w:val="1"/>
      <w:numFmt w:val="lowerRoman"/>
      <w:lvlText w:val="%1."/>
      <w:lvlJc w:val="left"/>
      <w:pPr>
        <w:tabs>
          <w:tab w:val="num" w:pos="720"/>
        </w:tabs>
        <w:ind w:left="720" w:hanging="360"/>
      </w:pPr>
      <w:rPr>
        <w:rFonts w:ascii="Arial Narrow" w:hAnsi="Arial Narrow" w:cs="Times New Roman" w:hint="default"/>
        <w:b w:val="0"/>
        <w:i w:val="0"/>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BC32CC4"/>
    <w:multiLevelType w:val="hybridMultilevel"/>
    <w:tmpl w:val="2FA654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4"/>
  </w:num>
  <w:num w:numId="11">
    <w:abstractNumId w:val="13"/>
  </w:num>
  <w:num w:numId="12">
    <w:abstractNumId w:val="5"/>
  </w:num>
  <w:num w:numId="13">
    <w:abstractNumId w:val="10"/>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num>
  <w:num w:numId="26">
    <w:abstractNumId w:val="6"/>
  </w:num>
  <w:num w:numId="27">
    <w:abstractNumId w:val="16"/>
  </w:num>
  <w:num w:numId="28">
    <w:abstractNumId w:val="9"/>
  </w:num>
  <w:num w:numId="29">
    <w:abstractNumId w:val="3"/>
  </w:num>
  <w:num w:numId="30">
    <w:abstractNumId w:val="0"/>
  </w:num>
  <w:num w:numId="31">
    <w:abstractNumId w:val="12"/>
  </w:num>
  <w:num w:numId="32">
    <w:abstractNumId w:val="8"/>
  </w:num>
  <w:num w:numId="33">
    <w:abstractNumId w:val="7"/>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F3728"/>
    <w:rsid w:val="000029AD"/>
    <w:rsid w:val="000079E5"/>
    <w:rsid w:val="00030788"/>
    <w:rsid w:val="0004437C"/>
    <w:rsid w:val="00053435"/>
    <w:rsid w:val="000B44D1"/>
    <w:rsid w:val="000C2424"/>
    <w:rsid w:val="000D30DE"/>
    <w:rsid w:val="000F188B"/>
    <w:rsid w:val="000F59A3"/>
    <w:rsid w:val="0012497F"/>
    <w:rsid w:val="00131308"/>
    <w:rsid w:val="00140400"/>
    <w:rsid w:val="001904D7"/>
    <w:rsid w:val="00190E6C"/>
    <w:rsid w:val="001933A6"/>
    <w:rsid w:val="001A570A"/>
    <w:rsid w:val="001B6B63"/>
    <w:rsid w:val="001F0616"/>
    <w:rsid w:val="00230B07"/>
    <w:rsid w:val="00237E62"/>
    <w:rsid w:val="00237FC3"/>
    <w:rsid w:val="002468BA"/>
    <w:rsid w:val="00254729"/>
    <w:rsid w:val="00260C99"/>
    <w:rsid w:val="002804FE"/>
    <w:rsid w:val="0028603C"/>
    <w:rsid w:val="002F3728"/>
    <w:rsid w:val="0031215E"/>
    <w:rsid w:val="00327449"/>
    <w:rsid w:val="00334E6D"/>
    <w:rsid w:val="0034441A"/>
    <w:rsid w:val="003722AA"/>
    <w:rsid w:val="00384C91"/>
    <w:rsid w:val="003A131C"/>
    <w:rsid w:val="003C660D"/>
    <w:rsid w:val="003D6B99"/>
    <w:rsid w:val="00404D98"/>
    <w:rsid w:val="004349F8"/>
    <w:rsid w:val="00451AA0"/>
    <w:rsid w:val="00476BC5"/>
    <w:rsid w:val="00493CA5"/>
    <w:rsid w:val="004A6A8A"/>
    <w:rsid w:val="004C21A7"/>
    <w:rsid w:val="004C48FD"/>
    <w:rsid w:val="00504D4A"/>
    <w:rsid w:val="005200A1"/>
    <w:rsid w:val="005537A2"/>
    <w:rsid w:val="005613CF"/>
    <w:rsid w:val="00567B81"/>
    <w:rsid w:val="005947FC"/>
    <w:rsid w:val="005C54F3"/>
    <w:rsid w:val="005E6612"/>
    <w:rsid w:val="006166F7"/>
    <w:rsid w:val="00635C40"/>
    <w:rsid w:val="00637505"/>
    <w:rsid w:val="0064372C"/>
    <w:rsid w:val="00673282"/>
    <w:rsid w:val="00681B5C"/>
    <w:rsid w:val="006D6EE8"/>
    <w:rsid w:val="006F299D"/>
    <w:rsid w:val="00710B4F"/>
    <w:rsid w:val="00730692"/>
    <w:rsid w:val="00732C84"/>
    <w:rsid w:val="0073597D"/>
    <w:rsid w:val="00753C4A"/>
    <w:rsid w:val="00771DF5"/>
    <w:rsid w:val="007735B6"/>
    <w:rsid w:val="00851713"/>
    <w:rsid w:val="0086625D"/>
    <w:rsid w:val="00873B74"/>
    <w:rsid w:val="00875300"/>
    <w:rsid w:val="008753A9"/>
    <w:rsid w:val="00881FB6"/>
    <w:rsid w:val="008B4710"/>
    <w:rsid w:val="008C2308"/>
    <w:rsid w:val="008C4197"/>
    <w:rsid w:val="0090314F"/>
    <w:rsid w:val="009452D8"/>
    <w:rsid w:val="00947FB1"/>
    <w:rsid w:val="00975BAA"/>
    <w:rsid w:val="00983A75"/>
    <w:rsid w:val="0098761A"/>
    <w:rsid w:val="009E2699"/>
    <w:rsid w:val="009E58AB"/>
    <w:rsid w:val="009F246F"/>
    <w:rsid w:val="009F6A5A"/>
    <w:rsid w:val="00A24677"/>
    <w:rsid w:val="00A2550A"/>
    <w:rsid w:val="00A26E07"/>
    <w:rsid w:val="00A37836"/>
    <w:rsid w:val="00A458CE"/>
    <w:rsid w:val="00A65E3E"/>
    <w:rsid w:val="00A72C3F"/>
    <w:rsid w:val="00A8491E"/>
    <w:rsid w:val="00A900D8"/>
    <w:rsid w:val="00A94AC0"/>
    <w:rsid w:val="00AA10D8"/>
    <w:rsid w:val="00AA214F"/>
    <w:rsid w:val="00AA3D85"/>
    <w:rsid w:val="00AA6E38"/>
    <w:rsid w:val="00AB38F5"/>
    <w:rsid w:val="00AD6FEF"/>
    <w:rsid w:val="00AE2277"/>
    <w:rsid w:val="00AE2FAD"/>
    <w:rsid w:val="00AE5839"/>
    <w:rsid w:val="00AF7157"/>
    <w:rsid w:val="00B12DF5"/>
    <w:rsid w:val="00B14181"/>
    <w:rsid w:val="00B3054C"/>
    <w:rsid w:val="00B4647C"/>
    <w:rsid w:val="00B9595A"/>
    <w:rsid w:val="00BC717B"/>
    <w:rsid w:val="00BE2710"/>
    <w:rsid w:val="00C046A0"/>
    <w:rsid w:val="00C04D1A"/>
    <w:rsid w:val="00C176EE"/>
    <w:rsid w:val="00C202DD"/>
    <w:rsid w:val="00C2330D"/>
    <w:rsid w:val="00C36AF2"/>
    <w:rsid w:val="00C72B5C"/>
    <w:rsid w:val="00CA0DA1"/>
    <w:rsid w:val="00CD4C31"/>
    <w:rsid w:val="00CE6D83"/>
    <w:rsid w:val="00D1641B"/>
    <w:rsid w:val="00D27C6C"/>
    <w:rsid w:val="00D30CD8"/>
    <w:rsid w:val="00D539F8"/>
    <w:rsid w:val="00D70DDE"/>
    <w:rsid w:val="00D9590C"/>
    <w:rsid w:val="00E30300"/>
    <w:rsid w:val="00E62A96"/>
    <w:rsid w:val="00E753EF"/>
    <w:rsid w:val="00F05FC8"/>
    <w:rsid w:val="00F64595"/>
    <w:rsid w:val="00F65E00"/>
    <w:rsid w:val="00F81E63"/>
    <w:rsid w:val="00FA7FF9"/>
    <w:rsid w:val="00FB539F"/>
    <w:rsid w:val="00FB727D"/>
    <w:rsid w:val="00FD4C2C"/>
    <w:rsid w:val="00FD5501"/>
    <w:rsid w:val="00FD7F29"/>
    <w:rsid w:val="00FE3D8F"/>
    <w:rsid w:val="00FF3E19"/>
    <w:rsid w:val="00FF4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28"/>
    <w:pPr>
      <w:spacing w:after="0" w:line="240" w:lineRule="auto"/>
    </w:pPr>
    <w:rPr>
      <w:rFonts w:ascii="Times" w:eastAsia="Times" w:hAnsi="Times" w:cs="Times New Roman"/>
      <w:sz w:val="24"/>
      <w:szCs w:val="20"/>
      <w:lang w:val="en-US" w:eastAsia="en-GB"/>
    </w:rPr>
  </w:style>
  <w:style w:type="paragraph" w:styleId="Heading1">
    <w:name w:val="heading 1"/>
    <w:basedOn w:val="Normal"/>
    <w:next w:val="Normal"/>
    <w:link w:val="Heading1Char"/>
    <w:qFormat/>
    <w:rsid w:val="002F372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728"/>
    <w:rPr>
      <w:rFonts w:ascii="Arial" w:eastAsia="Times" w:hAnsi="Arial" w:cs="Arial"/>
      <w:b/>
      <w:bCs/>
      <w:kern w:val="32"/>
      <w:sz w:val="32"/>
      <w:szCs w:val="32"/>
      <w:lang w:val="en-US" w:eastAsia="en-GB"/>
    </w:rPr>
  </w:style>
  <w:style w:type="paragraph" w:styleId="Header">
    <w:name w:val="header"/>
    <w:basedOn w:val="Normal"/>
    <w:link w:val="HeaderChar"/>
    <w:rsid w:val="002F3728"/>
    <w:pPr>
      <w:tabs>
        <w:tab w:val="center" w:pos="4320"/>
        <w:tab w:val="right" w:pos="8640"/>
      </w:tabs>
    </w:pPr>
  </w:style>
  <w:style w:type="character" w:customStyle="1" w:styleId="HeaderChar">
    <w:name w:val="Header Char"/>
    <w:basedOn w:val="DefaultParagraphFont"/>
    <w:link w:val="Header"/>
    <w:rsid w:val="002F3728"/>
    <w:rPr>
      <w:rFonts w:ascii="Times" w:eastAsia="Times" w:hAnsi="Times" w:cs="Times New Roman"/>
      <w:sz w:val="24"/>
      <w:szCs w:val="20"/>
      <w:lang w:val="en-US" w:eastAsia="en-GB"/>
    </w:rPr>
  </w:style>
  <w:style w:type="paragraph" w:customStyle="1" w:styleId="CSIRBODYCOPY">
    <w:name w:val="CSIR BODY COPY"/>
    <w:basedOn w:val="Normal"/>
    <w:rsid w:val="002F3728"/>
    <w:pPr>
      <w:spacing w:line="260" w:lineRule="exact"/>
    </w:pPr>
    <w:rPr>
      <w:rFonts w:ascii="Arial" w:hAnsi="Arial"/>
      <w:sz w:val="20"/>
    </w:rPr>
  </w:style>
  <w:style w:type="character" w:styleId="Hyperlink">
    <w:name w:val="Hyperlink"/>
    <w:basedOn w:val="DefaultParagraphFont"/>
    <w:rsid w:val="002F3728"/>
    <w:rPr>
      <w:color w:val="0000FF"/>
      <w:u w:val="single"/>
    </w:rPr>
  </w:style>
  <w:style w:type="paragraph" w:customStyle="1" w:styleId="CSIRADDRESS">
    <w:name w:val="CSIR ADDRESS"/>
    <w:basedOn w:val="CSIRBODYCOPY"/>
    <w:autoRedefine/>
    <w:rsid w:val="002F3728"/>
    <w:pPr>
      <w:spacing w:line="180" w:lineRule="exact"/>
      <w:jc w:val="right"/>
    </w:pPr>
    <w:rPr>
      <w:sz w:val="16"/>
    </w:rPr>
  </w:style>
  <w:style w:type="paragraph" w:customStyle="1" w:styleId="CSIRDEPARTMENTNAME">
    <w:name w:val="CSIR DEPARTMENT NAME"/>
    <w:basedOn w:val="CSIRBODYCOPY"/>
    <w:autoRedefine/>
    <w:rsid w:val="002F3728"/>
    <w:pPr>
      <w:spacing w:line="220" w:lineRule="exact"/>
      <w:jc w:val="right"/>
    </w:pPr>
    <w:rPr>
      <w:b/>
    </w:rPr>
  </w:style>
  <w:style w:type="paragraph" w:customStyle="1" w:styleId="CSIRNAMES">
    <w:name w:val="CSIR NAMES"/>
    <w:basedOn w:val="CSIRADDRESS"/>
    <w:rsid w:val="002F3728"/>
  </w:style>
  <w:style w:type="paragraph" w:customStyle="1" w:styleId="Conditionsnumbered">
    <w:name w:val="Conditions numbered"/>
    <w:basedOn w:val="Normal"/>
    <w:autoRedefine/>
    <w:rsid w:val="002F3728"/>
    <w:pPr>
      <w:numPr>
        <w:numId w:val="1"/>
      </w:numPr>
    </w:pPr>
    <w:rPr>
      <w:rFonts w:ascii="Arial Narrow" w:eastAsia="Times New Roman" w:hAnsi="Arial Narrow"/>
      <w:sz w:val="16"/>
      <w:szCs w:val="24"/>
      <w:lang w:eastAsia="en-US"/>
    </w:rPr>
  </w:style>
  <w:style w:type="paragraph" w:customStyle="1" w:styleId="Conditionsbodytext">
    <w:name w:val="Conditions body text"/>
    <w:basedOn w:val="Normal"/>
    <w:rsid w:val="002F3728"/>
    <w:pPr>
      <w:spacing w:after="40"/>
      <w:ind w:left="425"/>
      <w:jc w:val="both"/>
    </w:pPr>
    <w:rPr>
      <w:rFonts w:ascii="Arial Narrow" w:eastAsia="Times New Roman" w:hAnsi="Arial Narrow"/>
      <w:sz w:val="16"/>
      <w:lang w:eastAsia="en-US"/>
    </w:rPr>
  </w:style>
  <w:style w:type="paragraph" w:customStyle="1" w:styleId="ConditionsHeading1">
    <w:name w:val="Conditions Heading 1"/>
    <w:basedOn w:val="Normal"/>
    <w:autoRedefine/>
    <w:rsid w:val="002F3728"/>
    <w:pPr>
      <w:keepNext/>
      <w:numPr>
        <w:numId w:val="2"/>
      </w:numPr>
      <w:shd w:val="clear" w:color="auto" w:fill="D9D9D9"/>
      <w:tabs>
        <w:tab w:val="left" w:pos="426"/>
      </w:tabs>
      <w:spacing w:before="20"/>
      <w:jc w:val="both"/>
    </w:pPr>
    <w:rPr>
      <w:rFonts w:ascii="Arial Narrow" w:eastAsia="Times New Roman" w:hAnsi="Arial Narrow"/>
      <w:b/>
      <w:bCs/>
      <w:sz w:val="16"/>
      <w:szCs w:val="16"/>
      <w:u w:val="single"/>
      <w:lang w:eastAsia="en-US"/>
    </w:rPr>
  </w:style>
  <w:style w:type="paragraph" w:customStyle="1" w:styleId="ConditionsHeading2">
    <w:name w:val="Conditions Heading 2"/>
    <w:basedOn w:val="ConditionsHeading1"/>
    <w:autoRedefine/>
    <w:rsid w:val="002F3728"/>
    <w:pPr>
      <w:keepNext w:val="0"/>
      <w:numPr>
        <w:numId w:val="0"/>
      </w:numPr>
      <w:shd w:val="clear" w:color="auto" w:fill="auto"/>
      <w:tabs>
        <w:tab w:val="clear" w:pos="426"/>
      </w:tabs>
    </w:pPr>
    <w:rPr>
      <w:b w:val="0"/>
      <w:bCs w:val="0"/>
      <w:u w:val="none"/>
    </w:rPr>
  </w:style>
  <w:style w:type="paragraph" w:customStyle="1" w:styleId="CONDITIONSTITLE">
    <w:name w:val="CONDITIONS TITLE"/>
    <w:basedOn w:val="Normal"/>
    <w:autoRedefine/>
    <w:rsid w:val="002F3728"/>
    <w:pPr>
      <w:pBdr>
        <w:top w:val="single" w:sz="4" w:space="1" w:color="auto"/>
        <w:left w:val="single" w:sz="4" w:space="4" w:color="auto"/>
        <w:bottom w:val="single" w:sz="4" w:space="1" w:color="auto"/>
        <w:right w:val="single" w:sz="4" w:space="4" w:color="auto"/>
      </w:pBdr>
      <w:shd w:val="clear" w:color="auto" w:fill="E0E0E0"/>
      <w:spacing w:after="120"/>
      <w:jc w:val="center"/>
    </w:pPr>
    <w:rPr>
      <w:rFonts w:ascii="Arial Narrow" w:eastAsia="Times New Roman" w:hAnsi="Arial Narrow"/>
      <w:b/>
      <w:bCs/>
      <w:sz w:val="28"/>
      <w:szCs w:val="28"/>
      <w:lang w:eastAsia="en-US"/>
    </w:rPr>
  </w:style>
  <w:style w:type="paragraph" w:customStyle="1" w:styleId="Conditionstable">
    <w:name w:val="Conditions table"/>
    <w:basedOn w:val="Normal"/>
    <w:rsid w:val="002F3728"/>
    <w:pPr>
      <w:spacing w:line="264" w:lineRule="auto"/>
      <w:jc w:val="both"/>
    </w:pPr>
    <w:rPr>
      <w:rFonts w:ascii="Arial" w:eastAsia="Times New Roman" w:hAnsi="Arial"/>
      <w:sz w:val="21"/>
      <w:lang w:eastAsia="en-US"/>
    </w:rPr>
  </w:style>
  <w:style w:type="character" w:customStyle="1" w:styleId="highlightedsearchterm">
    <w:name w:val="highlightedsearchterm"/>
    <w:basedOn w:val="DefaultParagraphFont"/>
    <w:rsid w:val="002F3728"/>
  </w:style>
  <w:style w:type="paragraph" w:styleId="NormalWeb">
    <w:name w:val="Normal (Web)"/>
    <w:basedOn w:val="Normal"/>
    <w:uiPriority w:val="99"/>
    <w:rsid w:val="002F3728"/>
    <w:pPr>
      <w:spacing w:before="100" w:beforeAutospacing="1" w:after="100" w:afterAutospacing="1"/>
    </w:pPr>
    <w:rPr>
      <w:rFonts w:ascii="Times New Roman" w:eastAsia="Times New Roman" w:hAnsi="Times New Roman"/>
      <w:szCs w:val="24"/>
      <w:lang w:val="en-GB"/>
    </w:rPr>
  </w:style>
  <w:style w:type="paragraph" w:styleId="BodyText">
    <w:name w:val="Body Text"/>
    <w:basedOn w:val="Normal"/>
    <w:link w:val="BodyTextChar"/>
    <w:rsid w:val="002F3728"/>
    <w:pPr>
      <w:spacing w:after="120"/>
    </w:pPr>
  </w:style>
  <w:style w:type="character" w:customStyle="1" w:styleId="BodyTextChar">
    <w:name w:val="Body Text Char"/>
    <w:basedOn w:val="DefaultParagraphFont"/>
    <w:link w:val="BodyText"/>
    <w:rsid w:val="002F3728"/>
    <w:rPr>
      <w:rFonts w:ascii="Times" w:eastAsia="Times" w:hAnsi="Times" w:cs="Times New Roman"/>
      <w:sz w:val="24"/>
      <w:szCs w:val="20"/>
      <w:lang w:val="en-US" w:eastAsia="en-GB"/>
    </w:rPr>
  </w:style>
  <w:style w:type="character" w:styleId="PageNumber">
    <w:name w:val="page number"/>
    <w:basedOn w:val="DefaultParagraphFont"/>
    <w:rsid w:val="002F3728"/>
  </w:style>
  <w:style w:type="paragraph" w:styleId="Footer">
    <w:name w:val="footer"/>
    <w:basedOn w:val="Normal"/>
    <w:link w:val="FooterChar"/>
    <w:uiPriority w:val="99"/>
    <w:semiHidden/>
    <w:unhideWhenUsed/>
    <w:rsid w:val="0090314F"/>
    <w:pPr>
      <w:tabs>
        <w:tab w:val="center" w:pos="4513"/>
        <w:tab w:val="right" w:pos="9026"/>
      </w:tabs>
    </w:pPr>
  </w:style>
  <w:style w:type="character" w:customStyle="1" w:styleId="FooterChar">
    <w:name w:val="Footer Char"/>
    <w:basedOn w:val="DefaultParagraphFont"/>
    <w:link w:val="Footer"/>
    <w:uiPriority w:val="99"/>
    <w:semiHidden/>
    <w:rsid w:val="0090314F"/>
    <w:rPr>
      <w:rFonts w:ascii="Times" w:eastAsia="Times" w:hAnsi="Times" w:cs="Times New Roman"/>
      <w:sz w:val="24"/>
      <w:szCs w:val="20"/>
      <w:lang w:val="en-US" w:eastAsia="en-GB"/>
    </w:rPr>
  </w:style>
  <w:style w:type="paragraph" w:styleId="BalloonText">
    <w:name w:val="Balloon Text"/>
    <w:basedOn w:val="Normal"/>
    <w:link w:val="BalloonTextChar"/>
    <w:uiPriority w:val="99"/>
    <w:semiHidden/>
    <w:unhideWhenUsed/>
    <w:rsid w:val="000D30DE"/>
    <w:rPr>
      <w:rFonts w:ascii="Tahoma" w:hAnsi="Tahoma" w:cs="Tahoma"/>
      <w:sz w:val="16"/>
      <w:szCs w:val="16"/>
    </w:rPr>
  </w:style>
  <w:style w:type="character" w:customStyle="1" w:styleId="BalloonTextChar">
    <w:name w:val="Balloon Text Char"/>
    <w:basedOn w:val="DefaultParagraphFont"/>
    <w:link w:val="BalloonText"/>
    <w:uiPriority w:val="99"/>
    <w:semiHidden/>
    <w:rsid w:val="000D30DE"/>
    <w:rPr>
      <w:rFonts w:ascii="Tahoma" w:eastAsia="Times" w:hAnsi="Tahoma" w:cs="Tahoma"/>
      <w:sz w:val="16"/>
      <w:szCs w:val="16"/>
      <w:lang w:val="en-US" w:eastAsia="en-GB"/>
    </w:rPr>
  </w:style>
  <w:style w:type="character" w:styleId="CommentReference">
    <w:name w:val="annotation reference"/>
    <w:basedOn w:val="DefaultParagraphFont"/>
    <w:uiPriority w:val="99"/>
    <w:semiHidden/>
    <w:unhideWhenUsed/>
    <w:rsid w:val="000D30DE"/>
    <w:rPr>
      <w:sz w:val="16"/>
      <w:szCs w:val="16"/>
    </w:rPr>
  </w:style>
  <w:style w:type="paragraph" w:styleId="CommentText">
    <w:name w:val="annotation text"/>
    <w:basedOn w:val="Normal"/>
    <w:link w:val="CommentTextChar"/>
    <w:uiPriority w:val="99"/>
    <w:semiHidden/>
    <w:unhideWhenUsed/>
    <w:rsid w:val="000D30DE"/>
    <w:rPr>
      <w:sz w:val="20"/>
    </w:rPr>
  </w:style>
  <w:style w:type="character" w:customStyle="1" w:styleId="CommentTextChar">
    <w:name w:val="Comment Text Char"/>
    <w:basedOn w:val="DefaultParagraphFont"/>
    <w:link w:val="CommentText"/>
    <w:uiPriority w:val="99"/>
    <w:semiHidden/>
    <w:rsid w:val="000D30DE"/>
    <w:rPr>
      <w:rFonts w:ascii="Times" w:eastAsia="Times" w:hAnsi="Times"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0D30DE"/>
    <w:rPr>
      <w:b/>
      <w:bCs/>
    </w:rPr>
  </w:style>
  <w:style w:type="character" w:customStyle="1" w:styleId="CommentSubjectChar">
    <w:name w:val="Comment Subject Char"/>
    <w:basedOn w:val="CommentTextChar"/>
    <w:link w:val="CommentSubject"/>
    <w:uiPriority w:val="99"/>
    <w:semiHidden/>
    <w:rsid w:val="000D30DE"/>
    <w:rPr>
      <w:b/>
      <w:bCs/>
    </w:rPr>
  </w:style>
  <w:style w:type="paragraph" w:styleId="ListParagraph">
    <w:name w:val="List Paragraph"/>
    <w:basedOn w:val="Normal"/>
    <w:uiPriority w:val="34"/>
    <w:qFormat/>
    <w:rsid w:val="00476BC5"/>
    <w:pPr>
      <w:ind w:left="720"/>
      <w:contextualSpacing/>
    </w:pPr>
  </w:style>
  <w:style w:type="table" w:styleId="TableGrid">
    <w:name w:val="Table Grid"/>
    <w:basedOn w:val="TableNormal"/>
    <w:uiPriority w:val="59"/>
    <w:rsid w:val="00A72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025704">
      <w:bodyDiv w:val="1"/>
      <w:marLeft w:val="0"/>
      <w:marRight w:val="0"/>
      <w:marTop w:val="0"/>
      <w:marBottom w:val="0"/>
      <w:divBdr>
        <w:top w:val="none" w:sz="0" w:space="0" w:color="auto"/>
        <w:left w:val="none" w:sz="0" w:space="0" w:color="auto"/>
        <w:bottom w:val="none" w:sz="0" w:space="0" w:color="auto"/>
        <w:right w:val="none" w:sz="0" w:space="0" w:color="auto"/>
      </w:divBdr>
    </w:div>
    <w:div w:id="279727666">
      <w:bodyDiv w:val="1"/>
      <w:marLeft w:val="0"/>
      <w:marRight w:val="0"/>
      <w:marTop w:val="0"/>
      <w:marBottom w:val="0"/>
      <w:divBdr>
        <w:top w:val="none" w:sz="0" w:space="0" w:color="auto"/>
        <w:left w:val="none" w:sz="0" w:space="0" w:color="auto"/>
        <w:bottom w:val="none" w:sz="0" w:space="0" w:color="auto"/>
        <w:right w:val="none" w:sz="0" w:space="0" w:color="auto"/>
      </w:divBdr>
      <w:divsChild>
        <w:div w:id="1308124438">
          <w:marLeft w:val="547"/>
          <w:marRight w:val="0"/>
          <w:marTop w:val="144"/>
          <w:marBottom w:val="0"/>
          <w:divBdr>
            <w:top w:val="none" w:sz="0" w:space="0" w:color="auto"/>
            <w:left w:val="none" w:sz="0" w:space="0" w:color="auto"/>
            <w:bottom w:val="none" w:sz="0" w:space="0" w:color="auto"/>
            <w:right w:val="none" w:sz="0" w:space="0" w:color="auto"/>
          </w:divBdr>
        </w:div>
      </w:divsChild>
    </w:div>
    <w:div w:id="374234092">
      <w:bodyDiv w:val="1"/>
      <w:marLeft w:val="0"/>
      <w:marRight w:val="0"/>
      <w:marTop w:val="0"/>
      <w:marBottom w:val="0"/>
      <w:divBdr>
        <w:top w:val="none" w:sz="0" w:space="0" w:color="auto"/>
        <w:left w:val="none" w:sz="0" w:space="0" w:color="auto"/>
        <w:bottom w:val="none" w:sz="0" w:space="0" w:color="auto"/>
        <w:right w:val="none" w:sz="0" w:space="0" w:color="auto"/>
      </w:divBdr>
    </w:div>
    <w:div w:id="850334880">
      <w:bodyDiv w:val="1"/>
      <w:marLeft w:val="0"/>
      <w:marRight w:val="0"/>
      <w:marTop w:val="0"/>
      <w:marBottom w:val="0"/>
      <w:divBdr>
        <w:top w:val="none" w:sz="0" w:space="0" w:color="auto"/>
        <w:left w:val="none" w:sz="0" w:space="0" w:color="auto"/>
        <w:bottom w:val="none" w:sz="0" w:space="0" w:color="auto"/>
        <w:right w:val="none" w:sz="0" w:space="0" w:color="auto"/>
      </w:divBdr>
    </w:div>
    <w:div w:id="1381708311">
      <w:bodyDiv w:val="1"/>
      <w:marLeft w:val="0"/>
      <w:marRight w:val="0"/>
      <w:marTop w:val="0"/>
      <w:marBottom w:val="0"/>
      <w:divBdr>
        <w:top w:val="none" w:sz="0" w:space="0" w:color="auto"/>
        <w:left w:val="none" w:sz="0" w:space="0" w:color="auto"/>
        <w:bottom w:val="none" w:sz="0" w:space="0" w:color="auto"/>
        <w:right w:val="none" w:sz="0" w:space="0" w:color="auto"/>
      </w:divBdr>
    </w:div>
    <w:div w:id="1432041950">
      <w:bodyDiv w:val="1"/>
      <w:marLeft w:val="0"/>
      <w:marRight w:val="0"/>
      <w:marTop w:val="0"/>
      <w:marBottom w:val="0"/>
      <w:divBdr>
        <w:top w:val="none" w:sz="0" w:space="0" w:color="auto"/>
        <w:left w:val="none" w:sz="0" w:space="0" w:color="auto"/>
        <w:bottom w:val="none" w:sz="0" w:space="0" w:color="auto"/>
        <w:right w:val="none" w:sz="0" w:space="0" w:color="auto"/>
      </w:divBdr>
    </w:div>
    <w:div w:id="1543207504">
      <w:bodyDiv w:val="1"/>
      <w:marLeft w:val="0"/>
      <w:marRight w:val="0"/>
      <w:marTop w:val="0"/>
      <w:marBottom w:val="0"/>
      <w:divBdr>
        <w:top w:val="none" w:sz="0" w:space="0" w:color="auto"/>
        <w:left w:val="none" w:sz="0" w:space="0" w:color="auto"/>
        <w:bottom w:val="none" w:sz="0" w:space="0" w:color="auto"/>
        <w:right w:val="none" w:sz="0" w:space="0" w:color="auto"/>
      </w:divBdr>
      <w:divsChild>
        <w:div w:id="1504781095">
          <w:marLeft w:val="547"/>
          <w:marRight w:val="0"/>
          <w:marTop w:val="0"/>
          <w:marBottom w:val="0"/>
          <w:divBdr>
            <w:top w:val="none" w:sz="0" w:space="0" w:color="auto"/>
            <w:left w:val="none" w:sz="0" w:space="0" w:color="auto"/>
            <w:bottom w:val="none" w:sz="0" w:space="0" w:color="auto"/>
            <w:right w:val="none" w:sz="0" w:space="0" w:color="auto"/>
          </w:divBdr>
        </w:div>
        <w:div w:id="1575315089">
          <w:marLeft w:val="547"/>
          <w:marRight w:val="0"/>
          <w:marTop w:val="0"/>
          <w:marBottom w:val="0"/>
          <w:divBdr>
            <w:top w:val="none" w:sz="0" w:space="0" w:color="auto"/>
            <w:left w:val="none" w:sz="0" w:space="0" w:color="auto"/>
            <w:bottom w:val="none" w:sz="0" w:space="0" w:color="auto"/>
            <w:right w:val="none" w:sz="0" w:space="0" w:color="auto"/>
          </w:divBdr>
        </w:div>
        <w:div w:id="1843740482">
          <w:marLeft w:val="547"/>
          <w:marRight w:val="0"/>
          <w:marTop w:val="0"/>
          <w:marBottom w:val="0"/>
          <w:divBdr>
            <w:top w:val="none" w:sz="0" w:space="0" w:color="auto"/>
            <w:left w:val="none" w:sz="0" w:space="0" w:color="auto"/>
            <w:bottom w:val="none" w:sz="0" w:space="0" w:color="auto"/>
            <w:right w:val="none" w:sz="0" w:space="0" w:color="auto"/>
          </w:divBdr>
        </w:div>
        <w:div w:id="1877430103">
          <w:marLeft w:val="547"/>
          <w:marRight w:val="0"/>
          <w:marTop w:val="0"/>
          <w:marBottom w:val="0"/>
          <w:divBdr>
            <w:top w:val="none" w:sz="0" w:space="0" w:color="auto"/>
            <w:left w:val="none" w:sz="0" w:space="0" w:color="auto"/>
            <w:bottom w:val="none" w:sz="0" w:space="0" w:color="auto"/>
            <w:right w:val="none" w:sz="0" w:space="0" w:color="auto"/>
          </w:divBdr>
        </w:div>
        <w:div w:id="1854344699">
          <w:marLeft w:val="547"/>
          <w:marRight w:val="0"/>
          <w:marTop w:val="0"/>
          <w:marBottom w:val="0"/>
          <w:divBdr>
            <w:top w:val="none" w:sz="0" w:space="0" w:color="auto"/>
            <w:left w:val="none" w:sz="0" w:space="0" w:color="auto"/>
            <w:bottom w:val="none" w:sz="0" w:space="0" w:color="auto"/>
            <w:right w:val="none" w:sz="0" w:space="0" w:color="auto"/>
          </w:divBdr>
        </w:div>
      </w:divsChild>
    </w:div>
    <w:div w:id="17599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Edwards</dc:creator>
  <cp:lastModifiedBy>Hgumede</cp:lastModifiedBy>
  <cp:revision>2</cp:revision>
  <dcterms:created xsi:type="dcterms:W3CDTF">2013-05-14T11:49:00Z</dcterms:created>
  <dcterms:modified xsi:type="dcterms:W3CDTF">2013-05-14T11:49:00Z</dcterms:modified>
</cp:coreProperties>
</file>